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316F93" w:rsidRDefault="00F122BE" w:rsidP="00A37F73">
      <w:pPr>
        <w:pStyle w:val="a3"/>
        <w:tabs>
          <w:tab w:val="right" w:pos="9630"/>
          <w:tab w:val="right" w:pos="13323"/>
        </w:tabs>
        <w:jc w:val="both"/>
        <w:rPr>
          <w:rFonts w:ascii="Calibri" w:hAnsi="Calibri" w:cs="Arial"/>
          <w:b w:val="0"/>
          <w:sz w:val="24"/>
          <w:szCs w:val="24"/>
          <w:lang w:eastAsia="zh-CN"/>
        </w:rPr>
      </w:pPr>
      <w:bookmarkStart w:id="0" w:name="OLE_LINK103"/>
      <w:bookmarkStart w:id="1" w:name="OLE_LINK104"/>
      <w:r w:rsidRPr="00316F93">
        <w:rPr>
          <w:rFonts w:ascii="Calibri" w:hAnsi="Calibri" w:cs="Arial"/>
          <w:sz w:val="24"/>
          <w:szCs w:val="24"/>
        </w:rPr>
        <w:t>3GPP TSG-RAN WG4 Meeting #</w:t>
      </w:r>
      <w:r w:rsidRPr="00316F93">
        <w:rPr>
          <w:rFonts w:ascii="Calibri" w:hAnsi="Calibri" w:cs="Arial"/>
          <w:sz w:val="24"/>
          <w:szCs w:val="24"/>
          <w:lang w:eastAsia="zh-CN"/>
        </w:rPr>
        <w:t>88</w:t>
      </w:r>
      <w:r w:rsidR="005324E5">
        <w:rPr>
          <w:rFonts w:ascii="Calibri" w:hAnsi="Calibri" w:cs="Arial"/>
          <w:sz w:val="24"/>
          <w:szCs w:val="24"/>
          <w:lang w:eastAsia="zh-CN"/>
        </w:rPr>
        <w:t>bis</w:t>
      </w:r>
      <w:r w:rsidRPr="00316F93">
        <w:rPr>
          <w:rFonts w:ascii="Calibri" w:hAnsi="Calibri" w:cs="Arial"/>
          <w:sz w:val="24"/>
          <w:szCs w:val="24"/>
        </w:rPr>
        <w:tab/>
        <w:t>R4-18</w:t>
      </w:r>
      <w:r w:rsidR="00A1310B">
        <w:rPr>
          <w:rFonts w:ascii="Calibri" w:hAnsi="Calibri" w:cs="Arial"/>
          <w:sz w:val="24"/>
          <w:szCs w:val="24"/>
        </w:rPr>
        <w:t>1</w:t>
      </w:r>
      <w:r w:rsidR="008C0E7D" w:rsidRPr="008C0E7D">
        <w:rPr>
          <w:rFonts w:ascii="Calibri" w:hAnsi="Calibri" w:cs="Arial"/>
          <w:sz w:val="24"/>
          <w:szCs w:val="24"/>
        </w:rPr>
        <w:t>2517</w:t>
      </w:r>
      <w:bookmarkStart w:id="2" w:name="_GoBack"/>
      <w:bookmarkEnd w:id="2"/>
    </w:p>
    <w:p w:rsidR="00F122BE" w:rsidRPr="00316F93" w:rsidRDefault="005324E5" w:rsidP="006457E9">
      <w:pPr>
        <w:pStyle w:val="a3"/>
        <w:tabs>
          <w:tab w:val="right" w:pos="9781"/>
          <w:tab w:val="right" w:pos="13323"/>
        </w:tabs>
        <w:jc w:val="both"/>
        <w:outlineLvl w:val="0"/>
        <w:rPr>
          <w:rFonts w:ascii="Calibri" w:hAnsi="Calibri"/>
          <w:b w:val="0"/>
          <w:sz w:val="24"/>
          <w:szCs w:val="24"/>
          <w:lang w:eastAsia="zh-CN"/>
        </w:rPr>
      </w:pPr>
      <w:r>
        <w:rPr>
          <w:rFonts w:ascii="Calibri" w:hAnsi="Calibri"/>
          <w:sz w:val="24"/>
          <w:szCs w:val="24"/>
          <w:lang w:eastAsia="zh-CN"/>
        </w:rPr>
        <w:t>Chengdu, CN, 8</w:t>
      </w:r>
      <w:r w:rsidR="00F122BE" w:rsidRPr="00316F93">
        <w:rPr>
          <w:rFonts w:ascii="Calibri" w:hAnsi="Calibri"/>
          <w:sz w:val="24"/>
          <w:szCs w:val="24"/>
          <w:vertAlign w:val="superscript"/>
          <w:lang w:eastAsia="zh-CN"/>
        </w:rPr>
        <w:t>th</w:t>
      </w:r>
      <w:r>
        <w:rPr>
          <w:rFonts w:ascii="Calibri" w:hAnsi="Calibri"/>
          <w:sz w:val="24"/>
          <w:szCs w:val="24"/>
          <w:lang w:eastAsia="zh-CN"/>
        </w:rPr>
        <w:t xml:space="preserve"> – 12</w:t>
      </w:r>
      <w:r w:rsidR="00F122BE" w:rsidRPr="00316F93">
        <w:rPr>
          <w:rFonts w:ascii="Calibri" w:hAnsi="Calibri"/>
          <w:sz w:val="24"/>
          <w:szCs w:val="24"/>
          <w:vertAlign w:val="superscript"/>
          <w:lang w:eastAsia="zh-CN"/>
        </w:rPr>
        <w:t>th</w:t>
      </w:r>
      <w:r>
        <w:rPr>
          <w:rFonts w:ascii="Calibri" w:hAnsi="Calibri"/>
          <w:sz w:val="24"/>
          <w:szCs w:val="24"/>
          <w:lang w:eastAsia="zh-CN"/>
        </w:rPr>
        <w:t xml:space="preserve"> Oct</w:t>
      </w:r>
      <w:r w:rsidR="00F122BE" w:rsidRPr="00316F93">
        <w:rPr>
          <w:rFonts w:ascii="Calibri" w:hAnsi="Calibri"/>
          <w:sz w:val="24"/>
          <w:szCs w:val="24"/>
          <w:lang w:eastAsia="zh-CN"/>
        </w:rPr>
        <w:t>, 2018</w:t>
      </w:r>
    </w:p>
    <w:p w:rsidR="005E232D" w:rsidRPr="00316F93" w:rsidRDefault="005E232D" w:rsidP="006457E9">
      <w:pPr>
        <w:pStyle w:val="a3"/>
        <w:jc w:val="both"/>
        <w:rPr>
          <w:rFonts w:ascii="Calibri" w:hAnsi="Calibri"/>
          <w:bCs/>
          <w:noProof w:val="0"/>
          <w:sz w:val="24"/>
          <w:lang w:eastAsia="ja-JP"/>
        </w:rPr>
      </w:pPr>
    </w:p>
    <w:p w:rsidR="00A73AF2" w:rsidRPr="00316F93" w:rsidRDefault="00316F93" w:rsidP="006457E9">
      <w:pPr>
        <w:jc w:val="both"/>
        <w:rPr>
          <w:rFonts w:ascii="Calibri" w:hAnsi="Calibri" w:cs="Arial"/>
          <w:b/>
          <w:bCs/>
          <w:sz w:val="24"/>
          <w:szCs w:val="20"/>
        </w:rPr>
      </w:pPr>
      <w:r>
        <w:rPr>
          <w:rFonts w:ascii="Calibri" w:hAnsi="Calibri" w:cs="Arial"/>
          <w:b/>
          <w:bCs/>
          <w:sz w:val="24"/>
        </w:rPr>
        <w:t>Agenda item:</w:t>
      </w:r>
      <w:r>
        <w:rPr>
          <w:rFonts w:ascii="Calibri" w:hAnsi="Calibri" w:cs="Arial"/>
          <w:b/>
          <w:bCs/>
          <w:sz w:val="24"/>
        </w:rPr>
        <w:tab/>
      </w:r>
      <w:r>
        <w:rPr>
          <w:rFonts w:ascii="Calibri" w:hAnsi="Calibri" w:cs="Arial"/>
          <w:b/>
          <w:bCs/>
          <w:sz w:val="24"/>
        </w:rPr>
        <w:tab/>
      </w:r>
      <w:r w:rsidR="00F122BE" w:rsidRPr="00316F93">
        <w:rPr>
          <w:rFonts w:ascii="Calibri" w:hAnsi="Calibri" w:cs="Arial"/>
          <w:b/>
          <w:bCs/>
          <w:sz w:val="24"/>
        </w:rPr>
        <w:t>7.11</w:t>
      </w:r>
      <w:r w:rsidR="005324E5">
        <w:rPr>
          <w:rFonts w:ascii="Calibri" w:hAnsi="Calibri" w:cs="Arial"/>
          <w:b/>
          <w:bCs/>
          <w:sz w:val="24"/>
        </w:rPr>
        <w:t>.8</w:t>
      </w:r>
      <w:r w:rsidR="00F122BE" w:rsidRPr="00316F93">
        <w:rPr>
          <w:rFonts w:ascii="Calibri" w:hAnsi="Calibri" w:cs="Arial"/>
          <w:b/>
          <w:bCs/>
          <w:sz w:val="24"/>
        </w:rPr>
        <w:t>.1</w:t>
      </w:r>
    </w:p>
    <w:p w:rsidR="00A73AF2" w:rsidRPr="00316F93" w:rsidRDefault="00316F93" w:rsidP="006457E9">
      <w:pPr>
        <w:tabs>
          <w:tab w:val="left" w:pos="1985"/>
        </w:tabs>
        <w:ind w:left="1985" w:hanging="1985"/>
        <w:jc w:val="both"/>
        <w:rPr>
          <w:rFonts w:ascii="Calibri" w:hAnsi="Calibri" w:cs="Arial"/>
          <w:b/>
          <w:bCs/>
          <w:sz w:val="24"/>
          <w:szCs w:val="24"/>
        </w:rPr>
      </w:pPr>
      <w:r>
        <w:rPr>
          <w:rFonts w:ascii="Calibri" w:hAnsi="Calibri" w:cs="Arial"/>
          <w:b/>
          <w:bCs/>
          <w:sz w:val="24"/>
          <w:szCs w:val="24"/>
        </w:rPr>
        <w:t>Source:</w:t>
      </w:r>
      <w:r>
        <w:rPr>
          <w:rFonts w:ascii="Calibri" w:hAnsi="Calibri" w:cs="Arial"/>
          <w:b/>
          <w:bCs/>
          <w:sz w:val="24"/>
          <w:szCs w:val="24"/>
        </w:rPr>
        <w:tab/>
      </w:r>
      <w:r>
        <w:rPr>
          <w:rFonts w:ascii="Calibri" w:hAnsi="Calibri" w:cs="Arial"/>
          <w:b/>
          <w:bCs/>
          <w:sz w:val="24"/>
          <w:szCs w:val="24"/>
        </w:rPr>
        <w:tab/>
      </w:r>
      <w:r w:rsidR="00A73AF2" w:rsidRPr="00316F93">
        <w:rPr>
          <w:rFonts w:ascii="Calibri" w:hAnsi="Calibri" w:cs="Arial"/>
          <w:b/>
          <w:bCs/>
          <w:sz w:val="24"/>
          <w:szCs w:val="24"/>
        </w:rPr>
        <w:t xml:space="preserve">MediaTek Inc. </w:t>
      </w:r>
    </w:p>
    <w:p w:rsidR="00A73AF2" w:rsidRPr="00316F93" w:rsidRDefault="00A73AF2" w:rsidP="006457E9">
      <w:pPr>
        <w:ind w:left="1985" w:hanging="1985"/>
        <w:jc w:val="both"/>
        <w:rPr>
          <w:rFonts w:ascii="Calibri" w:hAnsi="Calibri" w:cs="Arial"/>
          <w:b/>
          <w:bCs/>
        </w:rPr>
      </w:pPr>
      <w:r w:rsidRPr="00316F93">
        <w:rPr>
          <w:rFonts w:ascii="Calibri" w:hAnsi="Calibri" w:cs="Arial"/>
          <w:b/>
          <w:bCs/>
          <w:sz w:val="24"/>
          <w:szCs w:val="24"/>
        </w:rPr>
        <w:t>Title:</w:t>
      </w:r>
      <w:r w:rsidR="00316F93">
        <w:rPr>
          <w:rFonts w:ascii="Calibri" w:hAnsi="Calibri" w:cs="Arial"/>
          <w:b/>
          <w:bCs/>
          <w:sz w:val="24"/>
          <w:szCs w:val="24"/>
        </w:rPr>
        <w:tab/>
      </w:r>
      <w:r w:rsidR="00316F93">
        <w:rPr>
          <w:rFonts w:ascii="Calibri" w:hAnsi="Calibri" w:cs="Arial"/>
          <w:b/>
          <w:bCs/>
          <w:sz w:val="24"/>
          <w:szCs w:val="24"/>
        </w:rPr>
        <w:tab/>
      </w:r>
      <w:r w:rsidR="00F122BE" w:rsidRPr="00316F93">
        <w:rPr>
          <w:rFonts w:ascii="Calibri" w:hAnsi="Calibri" w:cs="Arial"/>
          <w:b/>
          <w:bCs/>
          <w:sz w:val="24"/>
        </w:rPr>
        <w:t>Discussion on requirements for L1-RSRP</w:t>
      </w:r>
      <w:r w:rsidR="001737D9">
        <w:rPr>
          <w:rFonts w:ascii="Calibri" w:hAnsi="Calibri" w:cs="Arial"/>
          <w:b/>
          <w:bCs/>
          <w:sz w:val="24"/>
        </w:rPr>
        <w:t xml:space="preserve"> for candidate beam detection</w:t>
      </w:r>
    </w:p>
    <w:p w:rsidR="00197D40" w:rsidRPr="00316F93" w:rsidRDefault="00316F93" w:rsidP="006457E9">
      <w:pPr>
        <w:jc w:val="both"/>
        <w:rPr>
          <w:rFonts w:ascii="Calibri" w:hAnsi="Calibri" w:cs="Arial"/>
        </w:rPr>
      </w:pPr>
      <w:r>
        <w:rPr>
          <w:rFonts w:ascii="Calibri" w:hAnsi="Calibri" w:cs="Arial"/>
          <w:b/>
          <w:bCs/>
          <w:sz w:val="24"/>
          <w:szCs w:val="24"/>
        </w:rPr>
        <w:t>Document for:</w:t>
      </w:r>
      <w:r>
        <w:rPr>
          <w:rFonts w:ascii="Calibri" w:hAnsi="Calibri" w:cs="Arial"/>
          <w:b/>
          <w:bCs/>
          <w:sz w:val="24"/>
          <w:szCs w:val="24"/>
        </w:rPr>
        <w:tab/>
      </w:r>
      <w:r w:rsidR="00A73AF2" w:rsidRPr="00316F93">
        <w:rPr>
          <w:rFonts w:ascii="Calibri" w:hAnsi="Calibri" w:cs="Arial"/>
          <w:b/>
          <w:bCs/>
          <w:sz w:val="24"/>
          <w:szCs w:val="24"/>
        </w:rPr>
        <w:t xml:space="preserve">Discussion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333616" w:rsidRPr="009C726F" w:rsidRDefault="00042DB9" w:rsidP="006457E9">
      <w:pPr>
        <w:jc w:val="both"/>
        <w:rPr>
          <w:lang w:eastAsia="zh-TW"/>
        </w:rPr>
      </w:pPr>
      <w:r w:rsidRPr="000E5BD7">
        <w:rPr>
          <w:lang w:eastAsia="zh-TW"/>
        </w:rPr>
        <w:t xml:space="preserve">In this </w:t>
      </w:r>
      <w:r w:rsidR="00373C8B">
        <w:rPr>
          <w:lang w:eastAsia="zh-TW"/>
        </w:rPr>
        <w:t xml:space="preserve">the </w:t>
      </w:r>
      <w:r w:rsidRPr="000E5BD7">
        <w:rPr>
          <w:lang w:eastAsia="zh-TW"/>
        </w:rPr>
        <w:t xml:space="preserve">paper, </w:t>
      </w:r>
      <w:r w:rsidR="00B23AA6">
        <w:t xml:space="preserve">measurement period, </w:t>
      </w:r>
      <w:r w:rsidR="000E5BD7">
        <w:t>accuracy, and scheduling availability for L1-RSRP for candidate beam detection (CBD) is</w:t>
      </w:r>
      <w:r w:rsidR="008C4097" w:rsidRPr="000E5BD7">
        <w:t xml:space="preserve"> discussed.</w:t>
      </w:r>
      <w:r w:rsidR="006F6CD2" w:rsidRPr="000E5BD7">
        <w:rPr>
          <w:lang w:eastAsia="zh-TW"/>
        </w:rPr>
        <w:t xml:space="preserve"> The </w:t>
      </w:r>
      <w:r w:rsidR="000E5BD7">
        <w:rPr>
          <w:lang w:eastAsia="zh-TW"/>
        </w:rPr>
        <w:t xml:space="preserve">link-level </w:t>
      </w:r>
      <w:r w:rsidR="006F6CD2" w:rsidRPr="000E5BD7">
        <w:rPr>
          <w:lang w:eastAsia="zh-TW"/>
        </w:rPr>
        <w:t xml:space="preserve">simulation result of </w:t>
      </w:r>
      <w:r w:rsidR="006F6CD2" w:rsidRPr="000E5BD7">
        <w:t>L1-RSRP measurement accuracy is provided.</w:t>
      </w:r>
      <w:bookmarkStart w:id="7" w:name="_Ref516345544"/>
    </w:p>
    <w:p w:rsidR="000E62B9" w:rsidRPr="000E62B9" w:rsidRDefault="000E62B9"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0E62B9">
        <w:rPr>
          <w:rFonts w:asciiTheme="minorHAnsi" w:eastAsiaTheme="minorEastAsia" w:hAnsiTheme="minorHAnsi" w:cstheme="minorBidi"/>
          <w:b/>
          <w:sz w:val="24"/>
          <w:szCs w:val="22"/>
          <w:lang w:val="en-US" w:eastAsia="zh-TW"/>
        </w:rPr>
        <w:t xml:space="preserve">Measurement </w:t>
      </w:r>
      <w:r>
        <w:rPr>
          <w:rFonts w:asciiTheme="minorHAnsi" w:eastAsiaTheme="minorEastAsia" w:hAnsiTheme="minorHAnsi" w:cstheme="minorBidi"/>
          <w:b/>
          <w:sz w:val="24"/>
          <w:szCs w:val="22"/>
          <w:lang w:val="en-US" w:eastAsia="zh-TW"/>
        </w:rPr>
        <w:t>Period</w:t>
      </w:r>
      <w:r w:rsidRPr="000E62B9">
        <w:rPr>
          <w:rFonts w:asciiTheme="minorHAnsi" w:eastAsiaTheme="minorEastAsia" w:hAnsiTheme="minorHAnsi" w:cstheme="minorBidi"/>
          <w:b/>
          <w:sz w:val="24"/>
          <w:szCs w:val="22"/>
          <w:lang w:val="en-US" w:eastAsia="zh-TW"/>
        </w:rPr>
        <w:t xml:space="preserve"> for </w:t>
      </w:r>
      <w:r w:rsidRPr="00316F93">
        <w:rPr>
          <w:rFonts w:ascii="Calibri" w:hAnsi="Calibri" w:cs="Arial"/>
          <w:b/>
          <w:bCs/>
          <w:sz w:val="24"/>
        </w:rPr>
        <w:t>L1-RSRP</w:t>
      </w:r>
      <w:r>
        <w:rPr>
          <w:rFonts w:ascii="Calibri" w:hAnsi="Calibri" w:cs="Arial"/>
          <w:b/>
          <w:bCs/>
          <w:sz w:val="24"/>
        </w:rPr>
        <w:t xml:space="preserve"> for candidate beam detection</w:t>
      </w:r>
    </w:p>
    <w:p w:rsidR="00C12F4A" w:rsidRDefault="004812CD" w:rsidP="006457E9">
      <w:pPr>
        <w:jc w:val="both"/>
      </w:pPr>
      <w:r>
        <w:t xml:space="preserve">To provide accurate measurement for candidate beam detection, e.g. </w:t>
      </w:r>
      <w:r w:rsidR="00637191">
        <w:t xml:space="preserve">target on </w:t>
      </w:r>
      <w:r>
        <w:t xml:space="preserve">2 dB inaccuracy, the measurement period for CBD could be specified based on multiple samples. </w:t>
      </w:r>
    </w:p>
    <w:p w:rsidR="00C12F4A" w:rsidRDefault="00C12F4A" w:rsidP="006457E9">
      <w:pPr>
        <w:jc w:val="both"/>
      </w:pPr>
      <w:r>
        <w:t xml:space="preserve">Based on the </w:t>
      </w:r>
      <w:r w:rsidR="0049540D">
        <w:t>simulation results</w:t>
      </w:r>
      <w:r>
        <w:t xml:space="preserve"> for SSB </w:t>
      </w:r>
      <w:r w:rsidR="00637191">
        <w:t>with</w:t>
      </w:r>
      <w:r>
        <w:t xml:space="preserve"> 1 sample for margin</w:t>
      </w:r>
      <w:r w:rsidR="0049540D">
        <w:t>,</w:t>
      </w:r>
      <w:r>
        <w:t xml:space="preserve"> </w:t>
      </w:r>
      <w:r w:rsidR="002D7D16">
        <w:t xml:space="preserve">it proposes to specify </w:t>
      </w:r>
      <w:r>
        <w:t xml:space="preserve">the measurement period based on 2 samples at SNR of </w:t>
      </w:r>
      <w:r w:rsidRPr="00D77368">
        <w:t xml:space="preserve">0dB </w:t>
      </w:r>
      <w:r w:rsidR="00275F08" w:rsidRPr="00D77368">
        <w:t>or</w:t>
      </w:r>
      <w:r w:rsidRPr="00D77368">
        <w:t xml:space="preserve"> 3 samples at SNR of -3dB.</w:t>
      </w:r>
    </w:p>
    <w:p w:rsidR="00BF1FC4" w:rsidRPr="00BF1FC4" w:rsidRDefault="00BF1FC4" w:rsidP="006457E9">
      <w:pPr>
        <w:pStyle w:val="a5"/>
        <w:jc w:val="both"/>
      </w:pPr>
      <w:bookmarkStart w:id="8" w:name="_Ref525851307"/>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1</w:t>
      </w:r>
      <w:r w:rsidR="009066FF" w:rsidRPr="00984F01">
        <w:rPr>
          <w:rFonts w:ascii="Calibri" w:hAnsi="Calibri" w:cs="Arial"/>
          <w:bCs/>
          <w:sz w:val="24"/>
        </w:rPr>
        <w:fldChar w:fldCharType="end"/>
      </w:r>
      <w:r w:rsidRPr="00984F01">
        <w:rPr>
          <w:rFonts w:ascii="Calibri" w:hAnsi="Calibri" w:cs="Arial"/>
          <w:bCs/>
          <w:sz w:val="24"/>
        </w:rPr>
        <w:t xml:space="preserve">: For </w:t>
      </w:r>
      <w:r w:rsidRPr="00316F93">
        <w:rPr>
          <w:rFonts w:ascii="Calibri" w:hAnsi="Calibri" w:cs="Arial"/>
          <w:bCs/>
          <w:sz w:val="24"/>
        </w:rPr>
        <w:t>L1-RSRP</w:t>
      </w:r>
      <w:r>
        <w:rPr>
          <w:rFonts w:ascii="Calibri" w:hAnsi="Calibri" w:cs="Arial"/>
          <w:bCs/>
          <w:sz w:val="24"/>
        </w:rPr>
        <w:t xml:space="preserve"> for candidate beam detection, </w:t>
      </w:r>
      <w:r w:rsidRPr="00BF1FC4">
        <w:rPr>
          <w:rFonts w:ascii="Calibri" w:hAnsi="Calibri" w:cs="Arial"/>
          <w:bCs/>
          <w:sz w:val="24"/>
        </w:rPr>
        <w:t xml:space="preserve">the measurement </w:t>
      </w:r>
      <w:r w:rsidRPr="00D77368">
        <w:rPr>
          <w:rFonts w:ascii="Calibri" w:hAnsi="Calibri" w:cs="Arial"/>
          <w:bCs/>
          <w:sz w:val="24"/>
        </w:rPr>
        <w:t>period is</w:t>
      </w:r>
      <w:r w:rsidR="00C040CA">
        <w:rPr>
          <w:rFonts w:ascii="Calibri" w:hAnsi="Calibri" w:cs="Arial"/>
          <w:bCs/>
          <w:sz w:val="24"/>
        </w:rPr>
        <w:t xml:space="preserve"> specified</w:t>
      </w:r>
      <w:r w:rsidRPr="00D77368">
        <w:rPr>
          <w:rFonts w:ascii="Calibri" w:hAnsi="Calibri" w:cs="Arial"/>
          <w:bCs/>
          <w:sz w:val="24"/>
        </w:rPr>
        <w:t xml:space="preserve"> based on 2 samples at SNR of 0 dB </w:t>
      </w:r>
      <w:r w:rsidR="00DB5FBE" w:rsidRPr="00D77368">
        <w:rPr>
          <w:rFonts w:ascii="Calibri" w:hAnsi="Calibri" w:cs="Arial"/>
          <w:bCs/>
          <w:sz w:val="24"/>
        </w:rPr>
        <w:t>or</w:t>
      </w:r>
      <w:r w:rsidRPr="00D77368">
        <w:rPr>
          <w:rFonts w:ascii="Calibri" w:hAnsi="Calibri" w:cs="Arial"/>
          <w:bCs/>
          <w:sz w:val="24"/>
        </w:rPr>
        <w:t xml:space="preserve"> 3 samples at SNR of -3 dB, for 2dB inaccuracy.</w:t>
      </w:r>
      <w:bookmarkEnd w:id="8"/>
    </w:p>
    <w:p w:rsidR="004D3E91" w:rsidRPr="00DB5FBE" w:rsidRDefault="004D3E91" w:rsidP="006457E9">
      <w:pPr>
        <w:jc w:val="both"/>
      </w:pPr>
    </w:p>
    <w:p w:rsidR="00F90C02" w:rsidRPr="00F90C02" w:rsidRDefault="00F90C02" w:rsidP="006457E9">
      <w:pPr>
        <w:jc w:val="both"/>
        <w:rPr>
          <w:i/>
          <w:u w:val="single"/>
        </w:rPr>
      </w:pPr>
      <w:r w:rsidRPr="00F90C02">
        <w:rPr>
          <w:i/>
          <w:u w:val="single"/>
        </w:rPr>
        <w:t>P factor, for RS overlapping aspect</w:t>
      </w:r>
    </w:p>
    <w:p w:rsidR="001A52BB" w:rsidRPr="001A52BB" w:rsidRDefault="001A52BB" w:rsidP="006457E9">
      <w:pPr>
        <w:jc w:val="both"/>
      </w:pPr>
      <w:r w:rsidRPr="001A52BB">
        <w:t>Sin</w:t>
      </w:r>
      <w:r>
        <w:t xml:space="preserve">ce for RRM (intra-freq. measurement), UE will train its RX beam with different direction during SMTC, and the direction may be different from the direction of </w:t>
      </w:r>
      <w:r w:rsidR="00955455">
        <w:t xml:space="preserve">the </w:t>
      </w:r>
      <w:r>
        <w:t xml:space="preserve">serving SSB, as shown in Figure 1.  </w:t>
      </w:r>
    </w:p>
    <w:p w:rsidR="000B5546" w:rsidRDefault="0024449F" w:rsidP="00A37F73">
      <w:pPr>
        <w:jc w:val="center"/>
        <w:rPr>
          <w:sz w:val="24"/>
          <w:szCs w:val="24"/>
          <w:lang w:eastAsia="zh-TW"/>
        </w:rPr>
      </w:pPr>
      <w:r>
        <w:rPr>
          <w:noProof/>
          <w:sz w:val="24"/>
          <w:szCs w:val="24"/>
          <w:lang w:eastAsia="zh-TW"/>
        </w:rPr>
        <w:drawing>
          <wp:inline distT="0" distB="0" distL="0" distR="0">
            <wp:extent cx="3322320" cy="1892313"/>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6978" cy="1912053"/>
                    </a:xfrm>
                    <a:prstGeom prst="rect">
                      <a:avLst/>
                    </a:prstGeom>
                    <a:noFill/>
                    <a:ln>
                      <a:noFill/>
                    </a:ln>
                  </pic:spPr>
                </pic:pic>
              </a:graphicData>
            </a:graphic>
          </wp:inline>
        </w:drawing>
      </w:r>
    </w:p>
    <w:p w:rsidR="000B5546" w:rsidRPr="00E6558A" w:rsidRDefault="000B5546" w:rsidP="006457E9">
      <w:pPr>
        <w:jc w:val="both"/>
        <w:rPr>
          <w:b/>
          <w:sz w:val="24"/>
          <w:szCs w:val="24"/>
          <w:lang w:eastAsia="zh-TW"/>
        </w:rPr>
      </w:pPr>
      <w:r w:rsidRPr="00E6558A">
        <w:rPr>
          <w:b/>
        </w:rPr>
        <w:t xml:space="preserve">Figure </w:t>
      </w:r>
      <w:r w:rsidR="009066FF" w:rsidRPr="00E6558A">
        <w:rPr>
          <w:b/>
        </w:rPr>
        <w:fldChar w:fldCharType="begin"/>
      </w:r>
      <w:r w:rsidRPr="00E6558A">
        <w:rPr>
          <w:b/>
        </w:rPr>
        <w:instrText xml:space="preserve"> SEQ Figure \* ARABIC </w:instrText>
      </w:r>
      <w:r w:rsidR="009066FF" w:rsidRPr="00E6558A">
        <w:rPr>
          <w:b/>
        </w:rPr>
        <w:fldChar w:fldCharType="separate"/>
      </w:r>
      <w:r w:rsidR="00321D48">
        <w:rPr>
          <w:b/>
          <w:noProof/>
        </w:rPr>
        <w:t>1</w:t>
      </w:r>
      <w:r w:rsidR="009066FF" w:rsidRPr="00E6558A">
        <w:rPr>
          <w:b/>
          <w:noProof/>
        </w:rPr>
        <w:fldChar w:fldCharType="end"/>
      </w:r>
      <w:r w:rsidRPr="00E6558A">
        <w:rPr>
          <w:b/>
        </w:rPr>
        <w:t xml:space="preserve">. An example of SSB </w:t>
      </w:r>
      <w:r w:rsidR="0024449F">
        <w:rPr>
          <w:b/>
        </w:rPr>
        <w:t>form serving cell and neighboring cell come from different direction in FR2.</w:t>
      </w:r>
    </w:p>
    <w:p w:rsidR="001A52BB" w:rsidRPr="000B5546" w:rsidRDefault="001A52BB" w:rsidP="006457E9">
      <w:pPr>
        <w:jc w:val="both"/>
        <w:rPr>
          <w:rFonts w:ascii="Calibri" w:eastAsia="SimSun" w:hAnsi="Calibri" w:cs="Arial"/>
          <w:b/>
          <w:bCs/>
          <w:sz w:val="24"/>
          <w:szCs w:val="20"/>
        </w:rPr>
      </w:pPr>
    </w:p>
    <w:p w:rsidR="0061399E" w:rsidRDefault="0061399E" w:rsidP="006457E9">
      <w:pPr>
        <w:jc w:val="both"/>
        <w:rPr>
          <w:rFonts w:ascii="Calibri" w:eastAsia="SimSun" w:hAnsi="Calibri" w:cs="Arial"/>
          <w:b/>
          <w:bCs/>
          <w:sz w:val="24"/>
          <w:szCs w:val="20"/>
        </w:rPr>
      </w:pPr>
    </w:p>
    <w:p w:rsidR="0061399E" w:rsidRDefault="0061399E" w:rsidP="006457E9">
      <w:pPr>
        <w:jc w:val="both"/>
        <w:rPr>
          <w:rFonts w:ascii="Calibri" w:eastAsia="SimSun" w:hAnsi="Calibri" w:cs="Arial"/>
          <w:b/>
          <w:bCs/>
          <w:sz w:val="24"/>
          <w:szCs w:val="20"/>
        </w:rPr>
      </w:pPr>
    </w:p>
    <w:p w:rsidR="009C7045" w:rsidRDefault="009C7045" w:rsidP="006457E9">
      <w:pPr>
        <w:jc w:val="both"/>
        <w:rPr>
          <w:rFonts w:ascii="Calibri" w:eastAsia="SimSun" w:hAnsi="Calibri" w:cs="Arial"/>
          <w:b/>
          <w:bCs/>
          <w:sz w:val="24"/>
          <w:szCs w:val="20"/>
        </w:rPr>
      </w:pPr>
      <w:bookmarkStart w:id="9" w:name="_Ref525851221"/>
      <w:r w:rsidRPr="00984F01">
        <w:rPr>
          <w:rFonts w:ascii="Calibri" w:eastAsia="SimSun" w:hAnsi="Calibri" w:cs="Arial"/>
          <w:b/>
          <w:bCs/>
          <w:sz w:val="24"/>
          <w:szCs w:val="20"/>
        </w:rPr>
        <w:lastRenderedPageBreak/>
        <w:t xml:space="preserve">Observation </w:t>
      </w:r>
      <w:r w:rsidR="009066FF"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9066FF" w:rsidRPr="00984F01">
        <w:rPr>
          <w:rFonts w:ascii="Calibri" w:eastAsia="SimSun" w:hAnsi="Calibri" w:cs="Arial"/>
          <w:b/>
          <w:bCs/>
          <w:sz w:val="24"/>
          <w:szCs w:val="20"/>
        </w:rPr>
        <w:fldChar w:fldCharType="separate"/>
      </w:r>
      <w:r w:rsidR="00321D48">
        <w:rPr>
          <w:rFonts w:ascii="Calibri" w:eastAsia="SimSun" w:hAnsi="Calibri" w:cs="Arial"/>
          <w:b/>
          <w:bCs/>
          <w:noProof/>
          <w:sz w:val="24"/>
          <w:szCs w:val="20"/>
        </w:rPr>
        <w:t>1</w:t>
      </w:r>
      <w:r w:rsidR="009066FF" w:rsidRPr="00984F01">
        <w:rPr>
          <w:rFonts w:ascii="Calibri" w:eastAsia="SimSun" w:hAnsi="Calibri" w:cs="Arial"/>
          <w:b/>
          <w:bCs/>
          <w:sz w:val="24"/>
          <w:szCs w:val="20"/>
        </w:rPr>
        <w:fldChar w:fldCharType="end"/>
      </w:r>
      <w:r w:rsidRPr="00984F01">
        <w:rPr>
          <w:rFonts w:ascii="Calibri" w:eastAsia="SimSun" w:hAnsi="Calibri" w:cs="Arial"/>
          <w:b/>
          <w:bCs/>
          <w:sz w:val="24"/>
          <w:szCs w:val="20"/>
        </w:rPr>
        <w:t xml:space="preserve">: </w:t>
      </w:r>
      <w:r w:rsidR="00CE12F2">
        <w:rPr>
          <w:rFonts w:ascii="Calibri" w:eastAsia="SimSun" w:hAnsi="Calibri" w:cs="Arial"/>
          <w:b/>
          <w:bCs/>
          <w:sz w:val="24"/>
          <w:szCs w:val="20"/>
        </w:rPr>
        <w:t>The SSBs in SMTC may not be able to be used for L1-RSRP and RLM</w:t>
      </w:r>
      <w:r w:rsidR="00955455">
        <w:rPr>
          <w:rFonts w:ascii="Calibri" w:eastAsia="SimSun" w:hAnsi="Calibri" w:cs="Arial"/>
          <w:b/>
          <w:bCs/>
          <w:sz w:val="24"/>
          <w:szCs w:val="20"/>
        </w:rPr>
        <w:t xml:space="preserve"> in FR2</w:t>
      </w:r>
      <w:r w:rsidR="00CE12F2">
        <w:rPr>
          <w:rFonts w:ascii="Calibri" w:eastAsia="SimSun" w:hAnsi="Calibri" w:cs="Arial"/>
          <w:b/>
          <w:bCs/>
          <w:sz w:val="24"/>
          <w:szCs w:val="20"/>
        </w:rPr>
        <w:t>.</w:t>
      </w:r>
      <w:bookmarkEnd w:id="9"/>
    </w:p>
    <w:p w:rsidR="00624E1F" w:rsidRDefault="0061399E" w:rsidP="006457E9">
      <w:pPr>
        <w:jc w:val="both"/>
      </w:pPr>
      <w:r>
        <w:t xml:space="preserve">This scenario is similar to RLM/BFD, and it has been handled by the </w:t>
      </w:r>
      <w:r w:rsidRPr="0061399E">
        <w:rPr>
          <w:i/>
        </w:rPr>
        <w:t>P</w:t>
      </w:r>
      <w:r>
        <w:t xml:space="preserve"> factor specified in RLM/BFD evaluation period. </w:t>
      </w:r>
      <w:r w:rsidR="00624E1F">
        <w:t>Therefore,</w:t>
      </w:r>
      <w:r>
        <w:t xml:space="preserve"> the</w:t>
      </w:r>
      <w:r w:rsidR="00624E1F">
        <w:t xml:space="preserve"> </w:t>
      </w:r>
      <w:r w:rsidR="00624E1F" w:rsidRPr="00624E1F">
        <w:rPr>
          <w:i/>
        </w:rPr>
        <w:t>P</w:t>
      </w:r>
      <w:r w:rsidR="00624E1F">
        <w:t xml:space="preserve"> </w:t>
      </w:r>
      <w:r w:rsidR="00E26A8A">
        <w:t xml:space="preserve">factor </w:t>
      </w:r>
      <w:r w:rsidR="00624E1F">
        <w:t>specified for RLM/BFD should be reused for L1-RSRP. In the other words, in RF2, only SSB</w:t>
      </w:r>
      <w:r w:rsidR="000A1C2A">
        <w:t>s</w:t>
      </w:r>
      <w:r w:rsidR="00624E1F">
        <w:t xml:space="preserve"> outside SMTC and MG can be used for L1-RSRP</w:t>
      </w:r>
      <w:r w:rsidR="000A1C2A">
        <w:t xml:space="preserve"> measurement</w:t>
      </w:r>
      <w:r w:rsidR="00624E1F">
        <w:t xml:space="preserve">.  </w:t>
      </w:r>
    </w:p>
    <w:p w:rsidR="00624E1F" w:rsidRPr="00E26A8A" w:rsidRDefault="0009115D" w:rsidP="006457E9">
      <w:pPr>
        <w:jc w:val="both"/>
      </w:pPr>
      <w:r>
        <w:t xml:space="preserve">In case of the measurement period is not specified </w:t>
      </w:r>
      <w:r w:rsidR="000A1C2A">
        <w:t xml:space="preserve">(e.g. </w:t>
      </w:r>
      <w:r>
        <w:t>for L1-RSRP computation for reporting</w:t>
      </w:r>
      <w:r w:rsidR="000A1C2A">
        <w:t>)</w:t>
      </w:r>
      <w:r>
        <w:t xml:space="preserve">, </w:t>
      </w:r>
      <w:r w:rsidR="00F20EC5">
        <w:t>i</w:t>
      </w:r>
      <w:r w:rsidR="00624F50">
        <w:t xml:space="preserve">t should also note that the RS used for L1-RSRP </w:t>
      </w:r>
      <w:r w:rsidR="000A1C2A">
        <w:t>measurement</w:t>
      </w:r>
      <w:r w:rsidR="00624F50">
        <w:t xml:space="preserve"> should be outside SMTC and MG in FR2.</w:t>
      </w:r>
    </w:p>
    <w:p w:rsidR="00036F05" w:rsidRPr="00E26A8A" w:rsidRDefault="00624E1F" w:rsidP="006457E9">
      <w:pPr>
        <w:pStyle w:val="a5"/>
        <w:jc w:val="both"/>
        <w:rPr>
          <w:rFonts w:ascii="Calibri" w:hAnsi="Calibri" w:cs="Arial"/>
          <w:bCs/>
          <w:sz w:val="24"/>
        </w:rPr>
      </w:pPr>
      <w:bookmarkStart w:id="10" w:name="_Ref525851360"/>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2</w:t>
      </w:r>
      <w:r w:rsidR="009066FF" w:rsidRPr="00984F01">
        <w:rPr>
          <w:rFonts w:ascii="Calibri" w:hAnsi="Calibri" w:cs="Arial"/>
          <w:bCs/>
          <w:sz w:val="24"/>
        </w:rPr>
        <w:fldChar w:fldCharType="end"/>
      </w:r>
      <w:r w:rsidRPr="00984F01">
        <w:rPr>
          <w:rFonts w:ascii="Calibri" w:hAnsi="Calibri" w:cs="Arial"/>
          <w:bCs/>
          <w:sz w:val="24"/>
        </w:rPr>
        <w:t xml:space="preserve">: </w:t>
      </w:r>
      <w:r w:rsidR="000A1C2A" w:rsidRPr="000A1C2A">
        <w:rPr>
          <w:rFonts w:ascii="Calibri" w:hAnsi="Calibri" w:cs="Arial"/>
          <w:bCs/>
          <w:sz w:val="24"/>
        </w:rPr>
        <w:t xml:space="preserve">RS </w:t>
      </w:r>
      <w:r w:rsidR="004D3E91">
        <w:rPr>
          <w:rFonts w:ascii="Calibri" w:hAnsi="Calibri" w:cs="Arial"/>
          <w:bCs/>
          <w:sz w:val="24"/>
        </w:rPr>
        <w:t xml:space="preserve">resources </w:t>
      </w:r>
      <w:r w:rsidR="000A1C2A" w:rsidRPr="000A1C2A">
        <w:rPr>
          <w:rFonts w:ascii="Calibri" w:hAnsi="Calibri" w:cs="Arial"/>
          <w:bCs/>
          <w:sz w:val="24"/>
        </w:rPr>
        <w:t xml:space="preserve">used for L1-RSRP </w:t>
      </w:r>
      <w:r w:rsidR="00321D48">
        <w:rPr>
          <w:rFonts w:ascii="Calibri" w:hAnsi="Calibri" w:cs="Arial"/>
          <w:bCs/>
          <w:sz w:val="24"/>
        </w:rPr>
        <w:t>for candidate beam detection</w:t>
      </w:r>
      <w:r w:rsidR="000A1C2A" w:rsidRPr="000A1C2A">
        <w:rPr>
          <w:rFonts w:ascii="Calibri" w:hAnsi="Calibri" w:cs="Arial"/>
          <w:bCs/>
          <w:sz w:val="24"/>
        </w:rPr>
        <w:t xml:space="preserve"> should be outside SMTC </w:t>
      </w:r>
      <w:r w:rsidR="004D3E91">
        <w:rPr>
          <w:rFonts w:ascii="Calibri" w:hAnsi="Calibri" w:cs="Arial"/>
          <w:bCs/>
          <w:sz w:val="24"/>
        </w:rPr>
        <w:t xml:space="preserve">measurement window </w:t>
      </w:r>
      <w:r w:rsidR="000A1C2A" w:rsidRPr="000A1C2A">
        <w:rPr>
          <w:rFonts w:ascii="Calibri" w:hAnsi="Calibri" w:cs="Arial"/>
          <w:bCs/>
          <w:sz w:val="24"/>
        </w:rPr>
        <w:t>and MG in FR2</w:t>
      </w:r>
      <w:r>
        <w:rPr>
          <w:rFonts w:ascii="Calibri" w:hAnsi="Calibri" w:cs="Arial"/>
          <w:bCs/>
          <w:sz w:val="24"/>
        </w:rPr>
        <w:t>.</w:t>
      </w:r>
      <w:bookmarkEnd w:id="10"/>
    </w:p>
    <w:p w:rsidR="000A1C2A" w:rsidRPr="00BF1FC4" w:rsidRDefault="000A1C2A" w:rsidP="006457E9">
      <w:pPr>
        <w:pStyle w:val="a5"/>
        <w:jc w:val="both"/>
      </w:pPr>
      <w:bookmarkStart w:id="11" w:name="_Ref525851365"/>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3</w:t>
      </w:r>
      <w:r w:rsidR="009066FF" w:rsidRPr="00984F01">
        <w:rPr>
          <w:rFonts w:ascii="Calibri" w:hAnsi="Calibri" w:cs="Arial"/>
          <w:bCs/>
          <w:sz w:val="24"/>
        </w:rPr>
        <w:fldChar w:fldCharType="end"/>
      </w:r>
      <w:r w:rsidRPr="00984F01">
        <w:rPr>
          <w:rFonts w:ascii="Calibri" w:hAnsi="Calibri" w:cs="Arial"/>
          <w:bCs/>
          <w:sz w:val="24"/>
        </w:rPr>
        <w:t xml:space="preserve">: </w:t>
      </w:r>
      <w:r w:rsidR="00036F05" w:rsidRPr="00984F01">
        <w:rPr>
          <w:rFonts w:ascii="Calibri" w:hAnsi="Calibri" w:cs="Arial"/>
          <w:bCs/>
          <w:sz w:val="24"/>
        </w:rPr>
        <w:t xml:space="preserve">For </w:t>
      </w:r>
      <w:r w:rsidR="00036F05" w:rsidRPr="00316F93">
        <w:rPr>
          <w:rFonts w:ascii="Calibri" w:hAnsi="Calibri" w:cs="Arial"/>
          <w:bCs/>
          <w:sz w:val="24"/>
        </w:rPr>
        <w:t>L1-RSRP</w:t>
      </w:r>
      <w:r w:rsidR="00036F05">
        <w:rPr>
          <w:rFonts w:ascii="Calibri" w:hAnsi="Calibri" w:cs="Arial"/>
          <w:bCs/>
          <w:sz w:val="24"/>
        </w:rPr>
        <w:t xml:space="preserve"> for candidate beam detection, </w:t>
      </w:r>
      <w:r w:rsidR="00E26A8A" w:rsidRPr="00E26A8A">
        <w:rPr>
          <w:rFonts w:ascii="Calibri" w:hAnsi="Calibri" w:cs="Arial"/>
          <w:bCs/>
          <w:i/>
          <w:sz w:val="24"/>
        </w:rPr>
        <w:t>P</w:t>
      </w:r>
      <w:r w:rsidR="00E26A8A">
        <w:t xml:space="preserve"> </w:t>
      </w:r>
      <w:r w:rsidR="00E26A8A" w:rsidRPr="00E26A8A">
        <w:rPr>
          <w:rFonts w:ascii="Calibri" w:hAnsi="Calibri" w:cs="Arial"/>
          <w:bCs/>
          <w:sz w:val="24"/>
        </w:rPr>
        <w:t>factor specified for RLM/BFD evaluation period is reused.</w:t>
      </w:r>
      <w:bookmarkEnd w:id="11"/>
    </w:p>
    <w:p w:rsidR="00F90C02" w:rsidRDefault="00F90C02" w:rsidP="006457E9">
      <w:pPr>
        <w:jc w:val="both"/>
      </w:pPr>
    </w:p>
    <w:p w:rsidR="00F90C02" w:rsidRPr="00E5104A" w:rsidRDefault="00F90C02" w:rsidP="006457E9">
      <w:pPr>
        <w:jc w:val="both"/>
        <w:rPr>
          <w:i/>
          <w:u w:val="single"/>
        </w:rPr>
      </w:pPr>
      <w:r w:rsidRPr="00F90C02">
        <w:rPr>
          <w:i/>
          <w:u w:val="single"/>
        </w:rPr>
        <w:t>N factor in FR2, for RX beamforming aspect</w:t>
      </w:r>
    </w:p>
    <w:p w:rsidR="00E5104A" w:rsidRDefault="001A52BB" w:rsidP="006457E9">
      <w:pPr>
        <w:jc w:val="both"/>
      </w:pPr>
      <w:r>
        <w:t>Similar to RLM in FR2, the L1-RSRP is only used for serving cell, and then UE could apply different RX beamforming codebook from it used for RRM (intra-frequency measurement), which includes measurement on neighboring cells. For instance, for RRM, UE may apply wider RX beam at a wide range of spatial angle to cover signal</w:t>
      </w:r>
      <w:r w:rsidR="00717EC4">
        <w:t>s</w:t>
      </w:r>
      <w:r>
        <w:t xml:space="preserve"> from neighboring cells </w:t>
      </w:r>
      <w:r w:rsidR="00717EC4">
        <w:t xml:space="preserve">with </w:t>
      </w:r>
      <w:r>
        <w:t xml:space="preserve">different directions; for </w:t>
      </w:r>
      <w:r w:rsidR="00717EC4">
        <w:t xml:space="preserve">serving cell measurement, i.e., </w:t>
      </w:r>
      <w:r>
        <w:t xml:space="preserve">L1-RSRP/RLM, UE may apply finer RX beam at a narrow range of spatial angle to cover </w:t>
      </w:r>
      <w:r w:rsidR="00E5104A">
        <w:t>signal from serving cell, as shown in Figure 2.</w:t>
      </w:r>
    </w:p>
    <w:p w:rsidR="00C01A33" w:rsidRDefault="00C01A33" w:rsidP="006457E9">
      <w:pPr>
        <w:jc w:val="both"/>
        <w:rPr>
          <w:rFonts w:ascii="Calibri" w:eastAsia="SimSun" w:hAnsi="Calibri" w:cs="Arial"/>
          <w:b/>
          <w:bCs/>
          <w:sz w:val="24"/>
          <w:szCs w:val="20"/>
        </w:rPr>
      </w:pPr>
      <w:bookmarkStart w:id="12" w:name="_Ref525851228"/>
      <w:r w:rsidRPr="00984F01">
        <w:rPr>
          <w:rFonts w:ascii="Calibri" w:eastAsia="SimSun" w:hAnsi="Calibri" w:cs="Arial"/>
          <w:b/>
          <w:bCs/>
          <w:sz w:val="24"/>
          <w:szCs w:val="20"/>
        </w:rPr>
        <w:t xml:space="preserve">Observation </w:t>
      </w:r>
      <w:r w:rsidR="009066FF"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9066FF" w:rsidRPr="00984F01">
        <w:rPr>
          <w:rFonts w:ascii="Calibri" w:eastAsia="SimSun" w:hAnsi="Calibri" w:cs="Arial"/>
          <w:b/>
          <w:bCs/>
          <w:sz w:val="24"/>
          <w:szCs w:val="20"/>
        </w:rPr>
        <w:fldChar w:fldCharType="separate"/>
      </w:r>
      <w:r w:rsidR="00321D48">
        <w:rPr>
          <w:rFonts w:ascii="Calibri" w:eastAsia="SimSun" w:hAnsi="Calibri" w:cs="Arial"/>
          <w:b/>
          <w:bCs/>
          <w:noProof/>
          <w:sz w:val="24"/>
          <w:szCs w:val="20"/>
        </w:rPr>
        <w:t>2</w:t>
      </w:r>
      <w:r w:rsidR="009066FF" w:rsidRPr="00984F01">
        <w:rPr>
          <w:rFonts w:ascii="Calibri" w:eastAsia="SimSun" w:hAnsi="Calibri" w:cs="Arial"/>
          <w:b/>
          <w:bCs/>
          <w:sz w:val="24"/>
          <w:szCs w:val="20"/>
        </w:rPr>
        <w:fldChar w:fldCharType="end"/>
      </w:r>
      <w:r w:rsidRPr="00984F01">
        <w:rPr>
          <w:rFonts w:ascii="Calibri" w:eastAsia="SimSun" w:hAnsi="Calibri" w:cs="Arial"/>
          <w:b/>
          <w:bCs/>
          <w:sz w:val="24"/>
          <w:szCs w:val="20"/>
        </w:rPr>
        <w:t xml:space="preserve">: </w:t>
      </w:r>
      <w:r w:rsidRPr="00F96D3E">
        <w:rPr>
          <w:rFonts w:ascii="Calibri" w:eastAsia="SimSun" w:hAnsi="Calibri" w:cs="Arial"/>
          <w:b/>
          <w:bCs/>
          <w:sz w:val="24"/>
          <w:szCs w:val="20"/>
        </w:rPr>
        <w:t>UE may apply different RX beam codebook for serving cell from it used for RRM.</w:t>
      </w:r>
      <w:bookmarkEnd w:id="12"/>
    </w:p>
    <w:p w:rsidR="006B101C" w:rsidRPr="006B101C" w:rsidRDefault="006B101C" w:rsidP="006457E9">
      <w:pPr>
        <w:pStyle w:val="a5"/>
        <w:jc w:val="both"/>
        <w:rPr>
          <w:rFonts w:ascii="Calibri" w:hAnsi="Calibri" w:cs="Arial"/>
          <w:bCs/>
          <w:sz w:val="24"/>
        </w:rPr>
      </w:pPr>
      <w:bookmarkStart w:id="13" w:name="_Ref525851253"/>
      <w:r w:rsidRPr="00984F01">
        <w:rPr>
          <w:rFonts w:ascii="Calibri" w:hAnsi="Calibri" w:cs="Arial"/>
          <w:bCs/>
          <w:sz w:val="24"/>
        </w:rPr>
        <w:t xml:space="preserve">Observation </w:t>
      </w:r>
      <w:r w:rsidR="009066FF" w:rsidRPr="006B101C">
        <w:rPr>
          <w:rFonts w:ascii="Calibri" w:hAnsi="Calibri" w:cs="Arial"/>
          <w:bCs/>
          <w:sz w:val="24"/>
        </w:rPr>
        <w:fldChar w:fldCharType="begin"/>
      </w:r>
      <w:r w:rsidRPr="00984F01">
        <w:rPr>
          <w:rFonts w:ascii="Calibri" w:hAnsi="Calibri" w:cs="Arial"/>
          <w:bCs/>
          <w:sz w:val="24"/>
        </w:rPr>
        <w:instrText xml:space="preserve"> SEQ Observation \* ARABIC </w:instrText>
      </w:r>
      <w:r w:rsidR="009066FF" w:rsidRPr="006B101C">
        <w:rPr>
          <w:rFonts w:ascii="Calibri" w:hAnsi="Calibri" w:cs="Arial"/>
          <w:bCs/>
          <w:sz w:val="24"/>
        </w:rPr>
        <w:fldChar w:fldCharType="separate"/>
      </w:r>
      <w:r w:rsidR="00321D48">
        <w:rPr>
          <w:rFonts w:ascii="Calibri" w:hAnsi="Calibri" w:cs="Arial"/>
          <w:bCs/>
          <w:noProof/>
          <w:sz w:val="24"/>
        </w:rPr>
        <w:t>3</w:t>
      </w:r>
      <w:r w:rsidR="009066FF" w:rsidRPr="006B101C">
        <w:rPr>
          <w:rFonts w:ascii="Calibri" w:hAnsi="Calibri" w:cs="Arial"/>
          <w:bCs/>
          <w:sz w:val="24"/>
        </w:rPr>
        <w:fldChar w:fldCharType="end"/>
      </w:r>
      <w:r w:rsidRPr="00984F01">
        <w:rPr>
          <w:rFonts w:ascii="Calibri" w:hAnsi="Calibri" w:cs="Arial"/>
          <w:bCs/>
          <w:sz w:val="24"/>
        </w:rPr>
        <w:t xml:space="preserve">: </w:t>
      </w:r>
      <w:r w:rsidRPr="006B101C">
        <w:rPr>
          <w:rFonts w:ascii="Calibri" w:hAnsi="Calibri" w:cs="Arial"/>
          <w:bCs/>
          <w:sz w:val="24"/>
        </w:rPr>
        <w:t>for SSB based measurement for serving cell, it is required to provide SSB samples outside SMTC for UE RX beam training</w:t>
      </w:r>
      <w:r w:rsidRPr="00F96D3E">
        <w:rPr>
          <w:rFonts w:ascii="Calibri" w:hAnsi="Calibri" w:cs="Arial"/>
          <w:bCs/>
          <w:sz w:val="24"/>
        </w:rPr>
        <w:t>.</w:t>
      </w:r>
      <w:bookmarkEnd w:id="13"/>
      <w:r>
        <w:rPr>
          <w:rFonts w:ascii="Calibri" w:hAnsi="Calibri" w:cs="Arial"/>
          <w:bCs/>
          <w:sz w:val="24"/>
        </w:rPr>
        <w:t xml:space="preserve"> </w:t>
      </w:r>
    </w:p>
    <w:p w:rsidR="00C01A33" w:rsidRPr="00C01A33" w:rsidRDefault="00C01A33" w:rsidP="006457E9">
      <w:pPr>
        <w:jc w:val="both"/>
      </w:pPr>
    </w:p>
    <w:p w:rsidR="00E5104A" w:rsidRDefault="00E5104A" w:rsidP="00A37F73">
      <w:pPr>
        <w:jc w:val="center"/>
      </w:pPr>
      <w:r>
        <w:rPr>
          <w:noProof/>
          <w:lang w:eastAsia="zh-TW"/>
        </w:rPr>
        <w:drawing>
          <wp:inline distT="0" distB="0" distL="0" distR="0">
            <wp:extent cx="4968240" cy="1990060"/>
            <wp:effectExtent l="0" t="0" r="381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5207" cy="1996856"/>
                    </a:xfrm>
                    <a:prstGeom prst="rect">
                      <a:avLst/>
                    </a:prstGeom>
                    <a:noFill/>
                    <a:ln>
                      <a:noFill/>
                    </a:ln>
                  </pic:spPr>
                </pic:pic>
              </a:graphicData>
            </a:graphic>
          </wp:inline>
        </w:drawing>
      </w:r>
    </w:p>
    <w:p w:rsidR="00E5104A" w:rsidRPr="00E6558A" w:rsidRDefault="00E5104A" w:rsidP="00A37F73">
      <w:pPr>
        <w:jc w:val="center"/>
        <w:rPr>
          <w:b/>
          <w:sz w:val="24"/>
          <w:szCs w:val="24"/>
          <w:lang w:eastAsia="zh-TW"/>
        </w:rPr>
      </w:pPr>
      <w:r w:rsidRPr="00E6558A">
        <w:rPr>
          <w:b/>
        </w:rPr>
        <w:t xml:space="preserve">Figure </w:t>
      </w:r>
      <w:r w:rsidR="009066FF" w:rsidRPr="00E6558A">
        <w:rPr>
          <w:b/>
        </w:rPr>
        <w:fldChar w:fldCharType="begin"/>
      </w:r>
      <w:r w:rsidRPr="00E6558A">
        <w:rPr>
          <w:b/>
        </w:rPr>
        <w:instrText xml:space="preserve"> SEQ Figure \* ARABIC </w:instrText>
      </w:r>
      <w:r w:rsidR="009066FF" w:rsidRPr="00E6558A">
        <w:rPr>
          <w:b/>
        </w:rPr>
        <w:fldChar w:fldCharType="separate"/>
      </w:r>
      <w:r w:rsidR="00321D48">
        <w:rPr>
          <w:b/>
          <w:noProof/>
        </w:rPr>
        <w:t>2</w:t>
      </w:r>
      <w:r w:rsidR="009066FF" w:rsidRPr="00E6558A">
        <w:rPr>
          <w:b/>
          <w:noProof/>
        </w:rPr>
        <w:fldChar w:fldCharType="end"/>
      </w:r>
      <w:r w:rsidRPr="00E6558A">
        <w:rPr>
          <w:b/>
        </w:rPr>
        <w:t xml:space="preserve">. </w:t>
      </w:r>
      <w:r>
        <w:rPr>
          <w:b/>
        </w:rPr>
        <w:t>UE may apply different RX beam codebook for serving cell from it used for RRM.</w:t>
      </w:r>
    </w:p>
    <w:p w:rsidR="006B101C" w:rsidRDefault="006B101C" w:rsidP="006457E9">
      <w:pPr>
        <w:jc w:val="both"/>
      </w:pPr>
    </w:p>
    <w:p w:rsidR="00CA2BED" w:rsidRDefault="00CA2BED" w:rsidP="006457E9">
      <w:pPr>
        <w:jc w:val="both"/>
      </w:pPr>
    </w:p>
    <w:p w:rsidR="00CA2BED" w:rsidRDefault="00CA2BED" w:rsidP="006457E9">
      <w:pPr>
        <w:jc w:val="both"/>
      </w:pPr>
    </w:p>
    <w:p w:rsidR="00CA2BED" w:rsidRDefault="00CA2BED" w:rsidP="006457E9">
      <w:pPr>
        <w:jc w:val="both"/>
      </w:pPr>
    </w:p>
    <w:p w:rsidR="000D235A" w:rsidRDefault="00EA1493" w:rsidP="006457E9">
      <w:pPr>
        <w:jc w:val="both"/>
      </w:pPr>
      <w:r>
        <w:lastRenderedPageBreak/>
        <w:t xml:space="preserve">During the RLM/BFD discussion, it provides conditions for </w:t>
      </w:r>
      <w:r w:rsidR="009E17E8">
        <w:t xml:space="preserve">UE not performing RX beam sweeping (i.e. </w:t>
      </w:r>
      <w:r>
        <w:t>N=1</w:t>
      </w:r>
      <w:r w:rsidR="009E17E8">
        <w:t>)</w:t>
      </w:r>
      <w:r>
        <w:t xml:space="preserve">, e.g. when </w:t>
      </w:r>
      <w:r w:rsidR="00915CCD">
        <w:t xml:space="preserve">RLM-RS is </w:t>
      </w:r>
      <w:r>
        <w:t>QCL-D</w:t>
      </w:r>
      <w:r w:rsidR="00915CCD">
        <w:t xml:space="preserve"> to PDCCH</w:t>
      </w:r>
      <w:r w:rsidR="00566A9D">
        <w:t>-</w:t>
      </w:r>
      <w:r w:rsidR="00915CCD">
        <w:t>DMRS</w:t>
      </w:r>
      <w:r w:rsidR="002012DB">
        <w:t>, by assuming UE has determined its RX beam before data</w:t>
      </w:r>
      <w:r w:rsidR="002012DB" w:rsidRPr="002012DB">
        <w:t xml:space="preserve"> </w:t>
      </w:r>
      <w:r w:rsidR="002012DB">
        <w:t>receiving</w:t>
      </w:r>
      <w:r w:rsidR="00706DE6">
        <w:t xml:space="preserve">. </w:t>
      </w:r>
      <w:r w:rsidR="00BB4A76">
        <w:t>However, it cannot be reused properly</w:t>
      </w:r>
      <w:r w:rsidR="006135CF">
        <w:t xml:space="preserve"> for L1-RSRP</w:t>
      </w:r>
      <w:r w:rsidR="00BB4A76">
        <w:t xml:space="preserve">. </w:t>
      </w:r>
      <w:r w:rsidR="006135CF">
        <w:t>F</w:t>
      </w:r>
      <w:r w:rsidR="00BB4A76">
        <w:t>or L1-RSRP measurement</w:t>
      </w:r>
      <w:r w:rsidR="002012DB">
        <w:t>,</w:t>
      </w:r>
      <w:r w:rsidR="00F26EB2" w:rsidRPr="00F26EB2">
        <w:t xml:space="preserve"> </w:t>
      </w:r>
      <w:r w:rsidR="00F26EB2">
        <w:t>UE is moving and the RX beam is required to be timely updated for beam management</w:t>
      </w:r>
      <w:r w:rsidR="001E5E47">
        <w:t>,</w:t>
      </w:r>
      <w:r w:rsidR="00BB4A76">
        <w:t xml:space="preserve"> </w:t>
      </w:r>
      <w:r w:rsidR="006135CF">
        <w:t xml:space="preserve">so </w:t>
      </w:r>
      <w:r w:rsidR="001E5E47">
        <w:t>i</w:t>
      </w:r>
      <w:r w:rsidR="00267D3A">
        <w:t>t can</w:t>
      </w:r>
      <w:r w:rsidR="001E5E47">
        <w:t xml:space="preserve">not </w:t>
      </w:r>
      <w:r w:rsidR="00267D3A">
        <w:t xml:space="preserve">fix the RX beam </w:t>
      </w:r>
      <w:r w:rsidR="001E5E47">
        <w:t xml:space="preserve">even </w:t>
      </w:r>
      <w:r w:rsidR="00267D3A">
        <w:t>when the RS for L1-RSRP is QCL-D to PDCCH-DMRS.</w:t>
      </w:r>
      <w:r w:rsidR="00EE1AE8">
        <w:t xml:space="preserve"> </w:t>
      </w:r>
    </w:p>
    <w:p w:rsidR="00FE2E67" w:rsidRPr="00EE1AE8" w:rsidRDefault="00FE2E67" w:rsidP="006457E9">
      <w:pPr>
        <w:jc w:val="both"/>
        <w:rPr>
          <w:rFonts w:ascii="Calibri" w:eastAsia="SimSun" w:hAnsi="Calibri" w:cs="Arial"/>
          <w:b/>
          <w:bCs/>
          <w:sz w:val="24"/>
          <w:szCs w:val="20"/>
        </w:rPr>
      </w:pPr>
      <w:bookmarkStart w:id="14" w:name="_Ref525851258"/>
      <w:r w:rsidRPr="00984F01">
        <w:rPr>
          <w:rFonts w:ascii="Calibri" w:eastAsia="SimSun" w:hAnsi="Calibri" w:cs="Arial"/>
          <w:b/>
          <w:bCs/>
          <w:sz w:val="24"/>
          <w:szCs w:val="20"/>
        </w:rPr>
        <w:t xml:space="preserve">Observation </w:t>
      </w:r>
      <w:r w:rsidR="009066FF"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9066FF" w:rsidRPr="00984F01">
        <w:rPr>
          <w:rFonts w:ascii="Calibri" w:eastAsia="SimSun" w:hAnsi="Calibri" w:cs="Arial"/>
          <w:b/>
          <w:bCs/>
          <w:sz w:val="24"/>
          <w:szCs w:val="20"/>
        </w:rPr>
        <w:fldChar w:fldCharType="separate"/>
      </w:r>
      <w:r w:rsidR="00321D48">
        <w:rPr>
          <w:rFonts w:ascii="Calibri" w:eastAsia="SimSun" w:hAnsi="Calibri" w:cs="Arial"/>
          <w:b/>
          <w:bCs/>
          <w:noProof/>
          <w:sz w:val="24"/>
          <w:szCs w:val="20"/>
        </w:rPr>
        <w:t>4</w:t>
      </w:r>
      <w:r w:rsidR="009066FF" w:rsidRPr="00984F01">
        <w:rPr>
          <w:rFonts w:ascii="Calibri" w:eastAsia="SimSun" w:hAnsi="Calibri" w:cs="Arial"/>
          <w:b/>
          <w:bCs/>
          <w:sz w:val="24"/>
          <w:szCs w:val="20"/>
        </w:rPr>
        <w:fldChar w:fldCharType="end"/>
      </w:r>
      <w:r w:rsidRPr="00984F01">
        <w:rPr>
          <w:rFonts w:ascii="Calibri" w:eastAsia="SimSun" w:hAnsi="Calibri" w:cs="Arial"/>
          <w:b/>
          <w:bCs/>
          <w:sz w:val="24"/>
          <w:szCs w:val="20"/>
        </w:rPr>
        <w:t xml:space="preserve">: </w:t>
      </w:r>
      <w:r w:rsidR="00D730CB">
        <w:rPr>
          <w:rFonts w:ascii="Calibri" w:eastAsia="SimSun" w:hAnsi="Calibri" w:cs="Arial"/>
          <w:b/>
          <w:bCs/>
          <w:sz w:val="24"/>
          <w:szCs w:val="20"/>
        </w:rPr>
        <w:t xml:space="preserve">RX beam needs to be updated for L1-RSRP </w:t>
      </w:r>
      <w:r w:rsidR="00321D48">
        <w:rPr>
          <w:rFonts w:ascii="Calibri" w:eastAsia="SimSun" w:hAnsi="Calibri" w:cs="Arial"/>
          <w:b/>
          <w:bCs/>
          <w:sz w:val="24"/>
          <w:szCs w:val="20"/>
        </w:rPr>
        <w:t>for candidate beam detection</w:t>
      </w:r>
      <w:r w:rsidR="00D730CB">
        <w:rPr>
          <w:rFonts w:ascii="Calibri" w:eastAsia="SimSun" w:hAnsi="Calibri" w:cs="Arial"/>
          <w:b/>
          <w:bCs/>
          <w:sz w:val="24"/>
          <w:szCs w:val="20"/>
        </w:rPr>
        <w:t xml:space="preserve">, and the </w:t>
      </w:r>
      <w:r>
        <w:rPr>
          <w:rFonts w:ascii="Calibri" w:eastAsia="SimSun" w:hAnsi="Calibri" w:cs="Arial"/>
          <w:b/>
          <w:bCs/>
          <w:sz w:val="24"/>
          <w:szCs w:val="20"/>
        </w:rPr>
        <w:t xml:space="preserve">N=1 conditions specified for RLM/BFD does not fit the need of </w:t>
      </w:r>
      <w:r w:rsidR="006717FC">
        <w:rPr>
          <w:rFonts w:ascii="Calibri" w:eastAsia="SimSun" w:hAnsi="Calibri" w:cs="Arial"/>
          <w:b/>
          <w:bCs/>
          <w:sz w:val="24"/>
          <w:szCs w:val="20"/>
        </w:rPr>
        <w:t xml:space="preserve">measurement period for </w:t>
      </w:r>
      <w:r>
        <w:rPr>
          <w:rFonts w:ascii="Calibri" w:eastAsia="SimSun" w:hAnsi="Calibri" w:cs="Arial"/>
          <w:b/>
          <w:bCs/>
          <w:sz w:val="24"/>
          <w:szCs w:val="20"/>
        </w:rPr>
        <w:t xml:space="preserve">L1-RSRP </w:t>
      </w:r>
      <w:r w:rsidR="00321D48">
        <w:rPr>
          <w:rFonts w:ascii="Calibri" w:eastAsia="SimSun" w:hAnsi="Calibri" w:cs="Arial"/>
          <w:b/>
          <w:bCs/>
          <w:sz w:val="24"/>
          <w:szCs w:val="20"/>
        </w:rPr>
        <w:t>for candidate beam detection</w:t>
      </w:r>
      <w:r w:rsidRPr="00F96D3E">
        <w:rPr>
          <w:rFonts w:ascii="Calibri" w:eastAsia="SimSun" w:hAnsi="Calibri" w:cs="Arial"/>
          <w:b/>
          <w:bCs/>
          <w:sz w:val="24"/>
          <w:szCs w:val="20"/>
        </w:rPr>
        <w:t>.</w:t>
      </w:r>
      <w:bookmarkEnd w:id="14"/>
    </w:p>
    <w:p w:rsidR="00FE2E67" w:rsidRPr="00FE2E67" w:rsidRDefault="00FE2E67" w:rsidP="006457E9">
      <w:pPr>
        <w:jc w:val="both"/>
      </w:pPr>
    </w:p>
    <w:p w:rsidR="00267D3A" w:rsidRDefault="00EE1AE8" w:rsidP="006457E9">
      <w:pPr>
        <w:jc w:val="both"/>
      </w:pPr>
      <w:r>
        <w:t>Therefore, one open question is what the RS resources are allowed UE to train its RX beams on, as shown in Figure 3.</w:t>
      </w:r>
      <w:r w:rsidR="000D235A" w:rsidRPr="000D235A">
        <w:t xml:space="preserve"> </w:t>
      </w:r>
    </w:p>
    <w:p w:rsidR="00EE1AE8" w:rsidRDefault="00EE1AE8" w:rsidP="00A37F73">
      <w:pPr>
        <w:jc w:val="center"/>
      </w:pPr>
      <w:r>
        <w:rPr>
          <w:noProof/>
          <w:lang w:eastAsia="zh-TW"/>
        </w:rPr>
        <w:drawing>
          <wp:inline distT="0" distB="0" distL="0" distR="0">
            <wp:extent cx="6121400" cy="206565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2065655"/>
                    </a:xfrm>
                    <a:prstGeom prst="rect">
                      <a:avLst/>
                    </a:prstGeom>
                    <a:noFill/>
                    <a:ln>
                      <a:noFill/>
                    </a:ln>
                  </pic:spPr>
                </pic:pic>
              </a:graphicData>
            </a:graphic>
          </wp:inline>
        </w:drawing>
      </w:r>
    </w:p>
    <w:p w:rsidR="00EE1AE8" w:rsidRPr="00E6558A" w:rsidRDefault="00EE1AE8" w:rsidP="00A37F73">
      <w:pPr>
        <w:jc w:val="center"/>
        <w:rPr>
          <w:b/>
          <w:sz w:val="24"/>
          <w:szCs w:val="24"/>
          <w:lang w:eastAsia="zh-TW"/>
        </w:rPr>
      </w:pPr>
      <w:r w:rsidRPr="00E6558A">
        <w:rPr>
          <w:b/>
        </w:rPr>
        <w:t xml:space="preserve">Figure </w:t>
      </w:r>
      <w:r w:rsidR="009066FF" w:rsidRPr="00E6558A">
        <w:rPr>
          <w:b/>
        </w:rPr>
        <w:fldChar w:fldCharType="begin"/>
      </w:r>
      <w:r w:rsidRPr="00E6558A">
        <w:rPr>
          <w:b/>
        </w:rPr>
        <w:instrText xml:space="preserve"> SEQ Figure \* ARABIC </w:instrText>
      </w:r>
      <w:r w:rsidR="009066FF" w:rsidRPr="00E6558A">
        <w:rPr>
          <w:b/>
        </w:rPr>
        <w:fldChar w:fldCharType="separate"/>
      </w:r>
      <w:r w:rsidR="00321D48">
        <w:rPr>
          <w:b/>
          <w:noProof/>
        </w:rPr>
        <w:t>3</w:t>
      </w:r>
      <w:r w:rsidR="009066FF" w:rsidRPr="00E6558A">
        <w:rPr>
          <w:b/>
          <w:noProof/>
        </w:rPr>
        <w:fldChar w:fldCharType="end"/>
      </w:r>
      <w:r w:rsidRPr="00E6558A">
        <w:rPr>
          <w:b/>
        </w:rPr>
        <w:t xml:space="preserve">. </w:t>
      </w:r>
      <w:r w:rsidR="00A37F73">
        <w:rPr>
          <w:b/>
        </w:rPr>
        <w:t>Illustration of</w:t>
      </w:r>
      <w:r>
        <w:rPr>
          <w:b/>
        </w:rPr>
        <w:t xml:space="preserve"> SSB used for RX beam traini</w:t>
      </w:r>
      <w:r w:rsidR="00A37F73">
        <w:rPr>
          <w:b/>
        </w:rPr>
        <w:t>ng for SSB based measurements of</w:t>
      </w:r>
      <w:r>
        <w:rPr>
          <w:b/>
        </w:rPr>
        <w:t xml:space="preserve"> serving cell.</w:t>
      </w:r>
    </w:p>
    <w:p w:rsidR="00EE1AE8" w:rsidRDefault="00EE1AE8" w:rsidP="006457E9">
      <w:pPr>
        <w:jc w:val="both"/>
      </w:pPr>
    </w:p>
    <w:p w:rsidR="00962D03" w:rsidRDefault="00FE2E67" w:rsidP="006457E9">
      <w:pPr>
        <w:jc w:val="both"/>
      </w:pPr>
      <w:r>
        <w:t>Nevertheless</w:t>
      </w:r>
      <w:r w:rsidR="003B5D89">
        <w:t xml:space="preserve">, if the measurement period is specified with </w:t>
      </w:r>
      <w:r w:rsidR="000D235A">
        <w:t xml:space="preserve">N=1, it will not provide </w:t>
      </w:r>
      <w:r w:rsidR="003B5D89">
        <w:t xml:space="preserve">any SSB sample </w:t>
      </w:r>
      <w:r>
        <w:t xml:space="preserve">for UE </w:t>
      </w:r>
      <w:r w:rsidR="000D235A">
        <w:t>to train its RX beam</w:t>
      </w:r>
      <w:r w:rsidR="00962D03">
        <w:t>. For an example shown in Figure 4</w:t>
      </w:r>
      <w:r w:rsidR="003B5D89">
        <w:t xml:space="preserve">, if SSB#1 is configured for L1-RSRP, then UE should </w:t>
      </w:r>
      <w:r w:rsidR="00962D03">
        <w:t>provide valid the measurement within the measurement period, e.g. M=2 samples is required for L1-filtering. However, the SSB based L1-RSRP measurement is configured via SSB index, so there is no additional SSB provided for UE to train its RX beam</w:t>
      </w:r>
      <w:r w:rsidR="004F5C89">
        <w:t xml:space="preserve"> if N=1</w:t>
      </w:r>
      <w:r w:rsidR="00962D03">
        <w:t xml:space="preserve">. </w:t>
      </w:r>
    </w:p>
    <w:p w:rsidR="00A4368B" w:rsidRPr="000D437D" w:rsidRDefault="00A4368B" w:rsidP="006457E9">
      <w:pPr>
        <w:jc w:val="both"/>
        <w:rPr>
          <w:b/>
        </w:rPr>
      </w:pPr>
    </w:p>
    <w:p w:rsidR="00A4368B" w:rsidRDefault="00167D1F" w:rsidP="00A37F73">
      <w:pPr>
        <w:jc w:val="center"/>
      </w:pPr>
      <w:r>
        <w:rPr>
          <w:noProof/>
          <w:lang w:eastAsia="zh-TW"/>
        </w:rPr>
        <w:drawing>
          <wp:inline distT="0" distB="0" distL="0" distR="0">
            <wp:extent cx="4305300" cy="16129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5300" cy="1612900"/>
                    </a:xfrm>
                    <a:prstGeom prst="rect">
                      <a:avLst/>
                    </a:prstGeom>
                    <a:noFill/>
                    <a:ln>
                      <a:noFill/>
                    </a:ln>
                  </pic:spPr>
                </pic:pic>
              </a:graphicData>
            </a:graphic>
          </wp:inline>
        </w:drawing>
      </w:r>
    </w:p>
    <w:p w:rsidR="000D437D" w:rsidRPr="00E6558A" w:rsidRDefault="000D437D" w:rsidP="00A37F73">
      <w:pPr>
        <w:jc w:val="center"/>
        <w:rPr>
          <w:b/>
          <w:sz w:val="24"/>
          <w:szCs w:val="24"/>
          <w:lang w:eastAsia="zh-TW"/>
        </w:rPr>
      </w:pPr>
      <w:r w:rsidRPr="00E6558A">
        <w:rPr>
          <w:b/>
        </w:rPr>
        <w:t xml:space="preserve">Figure </w:t>
      </w:r>
      <w:r w:rsidR="009066FF" w:rsidRPr="00E6558A">
        <w:rPr>
          <w:b/>
        </w:rPr>
        <w:fldChar w:fldCharType="begin"/>
      </w:r>
      <w:r w:rsidRPr="00E6558A">
        <w:rPr>
          <w:b/>
        </w:rPr>
        <w:instrText xml:space="preserve"> SEQ Figure \* ARABIC </w:instrText>
      </w:r>
      <w:r w:rsidR="009066FF" w:rsidRPr="00E6558A">
        <w:rPr>
          <w:b/>
        </w:rPr>
        <w:fldChar w:fldCharType="separate"/>
      </w:r>
      <w:r w:rsidR="00321D48">
        <w:rPr>
          <w:b/>
          <w:noProof/>
        </w:rPr>
        <w:t>4</w:t>
      </w:r>
      <w:r w:rsidR="009066FF" w:rsidRPr="00E6558A">
        <w:rPr>
          <w:b/>
          <w:noProof/>
        </w:rPr>
        <w:fldChar w:fldCharType="end"/>
      </w:r>
      <w:r w:rsidRPr="00E6558A">
        <w:rPr>
          <w:b/>
        </w:rPr>
        <w:t xml:space="preserve">. </w:t>
      </w:r>
      <w:r>
        <w:rPr>
          <w:b/>
        </w:rPr>
        <w:t>Example of measurement period for L1-RSRP (N=1 and M=2 samples for L1-filtering)</w:t>
      </w:r>
    </w:p>
    <w:p w:rsidR="000D235A" w:rsidRPr="000D437D" w:rsidRDefault="000D235A" w:rsidP="006457E9">
      <w:pPr>
        <w:jc w:val="both"/>
      </w:pPr>
    </w:p>
    <w:p w:rsidR="006717FC" w:rsidRPr="00EE1AE8" w:rsidRDefault="006717FC" w:rsidP="006457E9">
      <w:pPr>
        <w:jc w:val="both"/>
        <w:rPr>
          <w:rFonts w:ascii="Calibri" w:eastAsia="SimSun" w:hAnsi="Calibri" w:cs="Arial"/>
          <w:b/>
          <w:bCs/>
          <w:sz w:val="24"/>
          <w:szCs w:val="20"/>
        </w:rPr>
      </w:pPr>
      <w:bookmarkStart w:id="15" w:name="_Ref525851263"/>
      <w:r w:rsidRPr="00984F01">
        <w:rPr>
          <w:rFonts w:ascii="Calibri" w:eastAsia="SimSun" w:hAnsi="Calibri" w:cs="Arial"/>
          <w:b/>
          <w:bCs/>
          <w:sz w:val="24"/>
          <w:szCs w:val="20"/>
        </w:rPr>
        <w:lastRenderedPageBreak/>
        <w:t xml:space="preserve">Observation </w:t>
      </w:r>
      <w:r w:rsidR="009066FF"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9066FF" w:rsidRPr="00984F01">
        <w:rPr>
          <w:rFonts w:ascii="Calibri" w:eastAsia="SimSun" w:hAnsi="Calibri" w:cs="Arial"/>
          <w:b/>
          <w:bCs/>
          <w:sz w:val="24"/>
          <w:szCs w:val="20"/>
        </w:rPr>
        <w:fldChar w:fldCharType="separate"/>
      </w:r>
      <w:r w:rsidR="00321D48">
        <w:rPr>
          <w:rFonts w:ascii="Calibri" w:eastAsia="SimSun" w:hAnsi="Calibri" w:cs="Arial"/>
          <w:b/>
          <w:bCs/>
          <w:noProof/>
          <w:sz w:val="24"/>
          <w:szCs w:val="20"/>
        </w:rPr>
        <w:t>5</w:t>
      </w:r>
      <w:r w:rsidR="009066FF" w:rsidRPr="00984F01">
        <w:rPr>
          <w:rFonts w:ascii="Calibri" w:eastAsia="SimSun" w:hAnsi="Calibri" w:cs="Arial"/>
          <w:b/>
          <w:bCs/>
          <w:sz w:val="24"/>
          <w:szCs w:val="20"/>
        </w:rPr>
        <w:fldChar w:fldCharType="end"/>
      </w:r>
      <w:r w:rsidR="004F5C89">
        <w:rPr>
          <w:rFonts w:ascii="Calibri" w:eastAsia="SimSun" w:hAnsi="Calibri" w:cs="Arial"/>
          <w:b/>
          <w:bCs/>
          <w:sz w:val="24"/>
          <w:szCs w:val="20"/>
        </w:rPr>
        <w:t xml:space="preserve">: In the case of N=1 for </w:t>
      </w:r>
      <w:r w:rsidR="00321D48">
        <w:rPr>
          <w:rFonts w:ascii="Calibri" w:eastAsia="SimSun" w:hAnsi="Calibri" w:cs="Arial"/>
          <w:b/>
          <w:bCs/>
          <w:sz w:val="24"/>
          <w:szCs w:val="20"/>
        </w:rPr>
        <w:t xml:space="preserve">measurement period of </w:t>
      </w:r>
      <w:r w:rsidR="004F5C89">
        <w:rPr>
          <w:rFonts w:ascii="Calibri" w:eastAsia="SimSun" w:hAnsi="Calibri" w:cs="Arial"/>
          <w:b/>
          <w:bCs/>
          <w:sz w:val="24"/>
          <w:szCs w:val="20"/>
        </w:rPr>
        <w:t>SSB based L1-RSRP</w:t>
      </w:r>
      <w:r w:rsidR="00321D48">
        <w:rPr>
          <w:rFonts w:ascii="Calibri" w:eastAsia="SimSun" w:hAnsi="Calibri" w:cs="Arial"/>
          <w:b/>
          <w:bCs/>
          <w:sz w:val="24"/>
          <w:szCs w:val="20"/>
        </w:rPr>
        <w:t xml:space="preserve"> for candidate beam detection</w:t>
      </w:r>
      <w:r w:rsidR="00241280">
        <w:rPr>
          <w:rFonts w:ascii="Calibri" w:eastAsia="SimSun" w:hAnsi="Calibri" w:cs="Arial"/>
          <w:b/>
          <w:bCs/>
          <w:sz w:val="24"/>
          <w:szCs w:val="20"/>
        </w:rPr>
        <w:t xml:space="preserve">, </w:t>
      </w:r>
      <w:r w:rsidR="009801C3" w:rsidRPr="009801C3">
        <w:rPr>
          <w:rFonts w:ascii="Calibri" w:eastAsia="SimSun" w:hAnsi="Calibri" w:cs="Arial"/>
          <w:b/>
          <w:bCs/>
          <w:sz w:val="24"/>
          <w:szCs w:val="20"/>
        </w:rPr>
        <w:t>it will not provide any SSB sample for UE to train its RX beam</w:t>
      </w:r>
      <w:r w:rsidR="009801C3">
        <w:rPr>
          <w:rFonts w:ascii="Calibri" w:eastAsia="SimSun" w:hAnsi="Calibri" w:cs="Arial"/>
          <w:b/>
          <w:bCs/>
          <w:sz w:val="24"/>
          <w:szCs w:val="20"/>
        </w:rPr>
        <w:t xml:space="preserve"> </w:t>
      </w:r>
      <w:r w:rsidR="007B23D4">
        <w:rPr>
          <w:rFonts w:ascii="Calibri" w:eastAsia="SimSun" w:hAnsi="Calibri" w:cs="Arial"/>
          <w:b/>
          <w:bCs/>
          <w:sz w:val="24"/>
          <w:szCs w:val="20"/>
        </w:rPr>
        <w:t>c</w:t>
      </w:r>
      <w:r w:rsidR="00BE3D0D">
        <w:rPr>
          <w:rFonts w:ascii="Calibri" w:eastAsia="SimSun" w:hAnsi="Calibri" w:cs="Arial"/>
          <w:b/>
          <w:bCs/>
          <w:sz w:val="24"/>
          <w:szCs w:val="20"/>
        </w:rPr>
        <w:t>orresponding to</w:t>
      </w:r>
      <w:r w:rsidR="009801C3">
        <w:rPr>
          <w:rFonts w:ascii="Calibri" w:eastAsia="SimSun" w:hAnsi="Calibri" w:cs="Arial"/>
          <w:b/>
          <w:bCs/>
          <w:sz w:val="24"/>
          <w:szCs w:val="20"/>
        </w:rPr>
        <w:t xml:space="preserve"> SSB configured for L1-RSRP</w:t>
      </w:r>
      <w:r w:rsidR="00321D48" w:rsidRPr="00321D48">
        <w:rPr>
          <w:rFonts w:ascii="Calibri" w:eastAsia="SimSun" w:hAnsi="Calibri" w:cs="Arial"/>
          <w:b/>
          <w:bCs/>
          <w:sz w:val="24"/>
          <w:szCs w:val="20"/>
        </w:rPr>
        <w:t xml:space="preserve"> </w:t>
      </w:r>
      <w:r w:rsidR="00321D48">
        <w:rPr>
          <w:rFonts w:ascii="Calibri" w:eastAsia="SimSun" w:hAnsi="Calibri" w:cs="Arial"/>
          <w:b/>
          <w:bCs/>
          <w:sz w:val="24"/>
          <w:szCs w:val="20"/>
        </w:rPr>
        <w:t>for candidate beam detection</w:t>
      </w:r>
      <w:r w:rsidR="009801C3">
        <w:rPr>
          <w:rFonts w:ascii="Calibri" w:eastAsia="SimSun" w:hAnsi="Calibri" w:cs="Arial"/>
          <w:b/>
          <w:bCs/>
          <w:sz w:val="24"/>
          <w:szCs w:val="20"/>
        </w:rPr>
        <w:t>.</w:t>
      </w:r>
      <w:bookmarkEnd w:id="15"/>
      <w:r w:rsidR="009801C3">
        <w:rPr>
          <w:rFonts w:ascii="Calibri" w:eastAsia="SimSun" w:hAnsi="Calibri" w:cs="Arial"/>
          <w:b/>
          <w:bCs/>
          <w:sz w:val="24"/>
          <w:szCs w:val="20"/>
        </w:rPr>
        <w:t xml:space="preserve"> </w:t>
      </w:r>
    </w:p>
    <w:p w:rsidR="00C2167D" w:rsidRDefault="00E25E2B" w:rsidP="006457E9">
      <w:pPr>
        <w:jc w:val="both"/>
      </w:pPr>
      <w:r>
        <w:t xml:space="preserve">Therefore, if the SSB is configured for L1-RSRP, the </w:t>
      </w:r>
      <w:r w:rsidRPr="00B5383A">
        <w:rPr>
          <w:i/>
        </w:rPr>
        <w:t>N</w:t>
      </w:r>
      <w:r>
        <w:t xml:space="preserve"> </w:t>
      </w:r>
      <w:r w:rsidR="00B5383A">
        <w:t xml:space="preserve">factor </w:t>
      </w:r>
      <w:r>
        <w:t xml:space="preserve">for L1-RSRP should be </w:t>
      </w:r>
      <w:r w:rsidR="00B5383A">
        <w:t>always large than 1</w:t>
      </w:r>
      <w:r>
        <w:t xml:space="preserve"> for UE RX beam training. </w:t>
      </w:r>
    </w:p>
    <w:p w:rsidR="00A631D8" w:rsidRDefault="00E25E2B" w:rsidP="006457E9">
      <w:pPr>
        <w:jc w:val="both"/>
      </w:pPr>
      <w:r>
        <w:t>Besides</w:t>
      </w:r>
      <w:r w:rsidR="00C2167D">
        <w:t xml:space="preserve">, since UE would train its RX beams on the SSBs configured for L1-RSRP, so </w:t>
      </w:r>
      <w:r>
        <w:t xml:space="preserve">the </w:t>
      </w:r>
      <w:r w:rsidRPr="00B5383A">
        <w:rPr>
          <w:i/>
        </w:rPr>
        <w:t>N</w:t>
      </w:r>
      <w:r>
        <w:t xml:space="preserve"> </w:t>
      </w:r>
      <w:r w:rsidR="00B5383A">
        <w:t xml:space="preserve">factor </w:t>
      </w:r>
      <w:r>
        <w:t>for RLM/BFD should be also be overridden to be [8]</w:t>
      </w:r>
      <w:r w:rsidR="00C2167D">
        <w:t xml:space="preserve"> if the SSB for RLM/BFD is also configured for L1-RSRP.</w:t>
      </w:r>
    </w:p>
    <w:p w:rsidR="008D1A03" w:rsidRPr="008C1E83" w:rsidRDefault="00A631D8" w:rsidP="006457E9">
      <w:pPr>
        <w:pStyle w:val="a5"/>
        <w:jc w:val="both"/>
        <w:rPr>
          <w:rFonts w:ascii="Calibri" w:hAnsi="Calibri" w:cs="Arial"/>
          <w:bCs/>
          <w:sz w:val="24"/>
        </w:rPr>
      </w:pPr>
      <w:bookmarkStart w:id="16" w:name="_Ref525851398"/>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4</w:t>
      </w:r>
      <w:r w:rsidR="009066FF" w:rsidRPr="00984F01">
        <w:rPr>
          <w:rFonts w:ascii="Calibri" w:hAnsi="Calibri" w:cs="Arial"/>
          <w:bCs/>
          <w:sz w:val="24"/>
        </w:rPr>
        <w:fldChar w:fldCharType="end"/>
      </w:r>
      <w:r w:rsidRPr="00984F01">
        <w:rPr>
          <w:rFonts w:ascii="Calibri" w:hAnsi="Calibri" w:cs="Arial"/>
          <w:bCs/>
          <w:sz w:val="24"/>
        </w:rPr>
        <w:t xml:space="preserve">: </w:t>
      </w:r>
      <w:r w:rsidR="00170B99">
        <w:rPr>
          <w:rFonts w:ascii="Calibri" w:hAnsi="Calibri" w:cs="Arial"/>
          <w:bCs/>
          <w:sz w:val="24"/>
        </w:rPr>
        <w:t>N=8</w:t>
      </w:r>
      <w:r w:rsidRPr="000A1C2A">
        <w:rPr>
          <w:rFonts w:ascii="Calibri" w:hAnsi="Calibri" w:cs="Arial"/>
          <w:bCs/>
          <w:sz w:val="24"/>
        </w:rPr>
        <w:t xml:space="preserve"> for</w:t>
      </w:r>
      <w:r w:rsidR="008D1A03">
        <w:rPr>
          <w:rFonts w:ascii="Calibri" w:hAnsi="Calibri" w:cs="Arial"/>
          <w:bCs/>
          <w:sz w:val="24"/>
        </w:rPr>
        <w:t xml:space="preserve"> </w:t>
      </w:r>
      <w:r w:rsidR="009C726F" w:rsidRPr="000A1C2A">
        <w:rPr>
          <w:rFonts w:ascii="Calibri" w:hAnsi="Calibri" w:cs="Arial"/>
          <w:bCs/>
          <w:sz w:val="24"/>
        </w:rPr>
        <w:t xml:space="preserve">measurement </w:t>
      </w:r>
      <w:r w:rsidR="009C726F">
        <w:rPr>
          <w:rFonts w:ascii="Calibri" w:hAnsi="Calibri" w:cs="Arial"/>
          <w:bCs/>
          <w:sz w:val="24"/>
        </w:rPr>
        <w:t xml:space="preserve">period of </w:t>
      </w:r>
      <w:r w:rsidR="008D1A03">
        <w:rPr>
          <w:rFonts w:ascii="Calibri" w:hAnsi="Calibri" w:cs="Arial"/>
          <w:bCs/>
          <w:sz w:val="24"/>
        </w:rPr>
        <w:t>SSB based</w:t>
      </w:r>
      <w:r w:rsidRPr="000A1C2A">
        <w:rPr>
          <w:rFonts w:ascii="Calibri" w:hAnsi="Calibri" w:cs="Arial"/>
          <w:bCs/>
          <w:sz w:val="24"/>
        </w:rPr>
        <w:t xml:space="preserve"> L1-RSRP </w:t>
      </w:r>
      <w:r w:rsidR="009C726F">
        <w:rPr>
          <w:rFonts w:ascii="Calibri" w:hAnsi="Calibri" w:cs="Arial"/>
          <w:bCs/>
          <w:sz w:val="24"/>
        </w:rPr>
        <w:t>for candidate beam detection</w:t>
      </w:r>
      <w:r w:rsidR="008D1A03">
        <w:rPr>
          <w:rFonts w:ascii="Calibri" w:hAnsi="Calibri" w:cs="Arial"/>
          <w:bCs/>
          <w:sz w:val="24"/>
        </w:rPr>
        <w:t>.</w:t>
      </w:r>
      <w:bookmarkEnd w:id="16"/>
      <w:r w:rsidR="008D1A03">
        <w:rPr>
          <w:rFonts w:ascii="Calibri" w:hAnsi="Calibri" w:cs="Arial"/>
          <w:bCs/>
          <w:sz w:val="24"/>
        </w:rPr>
        <w:t xml:space="preserve"> </w:t>
      </w:r>
    </w:p>
    <w:p w:rsidR="00282E43" w:rsidRDefault="00A631D8" w:rsidP="006457E9">
      <w:pPr>
        <w:pStyle w:val="a5"/>
        <w:jc w:val="both"/>
        <w:rPr>
          <w:rFonts w:ascii="Calibri" w:hAnsi="Calibri" w:cs="Arial"/>
          <w:bCs/>
          <w:sz w:val="24"/>
        </w:rPr>
      </w:pPr>
      <w:bookmarkStart w:id="17" w:name="_Ref525851403"/>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5</w:t>
      </w:r>
      <w:r w:rsidR="009066FF" w:rsidRPr="00984F01">
        <w:rPr>
          <w:rFonts w:ascii="Calibri" w:hAnsi="Calibri" w:cs="Arial"/>
          <w:bCs/>
          <w:sz w:val="24"/>
        </w:rPr>
        <w:fldChar w:fldCharType="end"/>
      </w:r>
      <w:r w:rsidRPr="00984F01">
        <w:rPr>
          <w:rFonts w:ascii="Calibri" w:hAnsi="Calibri" w:cs="Arial"/>
          <w:bCs/>
          <w:sz w:val="24"/>
        </w:rPr>
        <w:t xml:space="preserve">: </w:t>
      </w:r>
      <w:r w:rsidR="00170B99">
        <w:rPr>
          <w:rFonts w:ascii="Calibri" w:hAnsi="Calibri" w:cs="Arial"/>
          <w:bCs/>
          <w:sz w:val="24"/>
        </w:rPr>
        <w:t>N=</w:t>
      </w:r>
      <w:r w:rsidR="008C1E83">
        <w:rPr>
          <w:rFonts w:ascii="Calibri" w:hAnsi="Calibri" w:cs="Arial"/>
          <w:bCs/>
          <w:sz w:val="24"/>
        </w:rPr>
        <w:t>8 for SSB based RLM/BFD evaluation period, if the RLM/BFD-RS is also configured for L1-RSRP.</w:t>
      </w:r>
      <w:bookmarkEnd w:id="17"/>
    </w:p>
    <w:p w:rsidR="00BA574B" w:rsidRDefault="00BA574B" w:rsidP="006457E9">
      <w:pPr>
        <w:jc w:val="both"/>
      </w:pPr>
    </w:p>
    <w:p w:rsidR="00970125" w:rsidRDefault="00F63EB5" w:rsidP="006457E9">
      <w:pPr>
        <w:jc w:val="both"/>
      </w:pPr>
      <w:r>
        <w:t xml:space="preserve">For </w:t>
      </w:r>
      <w:r w:rsidR="00B868E6">
        <w:t xml:space="preserve">periodic/semi-periodic </w:t>
      </w:r>
      <w:r>
        <w:t xml:space="preserve">CSI-RS based L1-RSRP measurement, </w:t>
      </w:r>
      <w:r w:rsidR="00BA7CBA">
        <w:t xml:space="preserve">since the configuration is also based on CSI-RS resource index, so the discussion is similar.  </w:t>
      </w:r>
      <w:r w:rsidR="00970125">
        <w:t xml:space="preserve">One thing different from SSB is the CSI-RS repetition configuration. For the case of CSI-RS with repetition-ON, it should allow UE to perform RX beam training. </w:t>
      </w:r>
    </w:p>
    <w:p w:rsidR="00970125" w:rsidRPr="00970125" w:rsidRDefault="00970125" w:rsidP="006457E9">
      <w:pPr>
        <w:jc w:val="both"/>
        <w:rPr>
          <w:rFonts w:ascii="Calibri" w:eastAsia="SimSun" w:hAnsi="Calibri" w:cs="Arial"/>
          <w:b/>
          <w:bCs/>
          <w:sz w:val="24"/>
          <w:szCs w:val="20"/>
        </w:rPr>
      </w:pPr>
      <w:bookmarkStart w:id="18" w:name="_Ref525851268"/>
      <w:r w:rsidRPr="00984F01">
        <w:rPr>
          <w:rFonts w:ascii="Calibri" w:eastAsia="SimSun" w:hAnsi="Calibri" w:cs="Arial"/>
          <w:b/>
          <w:bCs/>
          <w:sz w:val="24"/>
          <w:szCs w:val="20"/>
        </w:rPr>
        <w:t xml:space="preserve">Observation </w:t>
      </w:r>
      <w:r w:rsidR="009066FF"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9066FF" w:rsidRPr="00984F01">
        <w:rPr>
          <w:rFonts w:ascii="Calibri" w:eastAsia="SimSun" w:hAnsi="Calibri" w:cs="Arial"/>
          <w:b/>
          <w:bCs/>
          <w:sz w:val="24"/>
          <w:szCs w:val="20"/>
        </w:rPr>
        <w:fldChar w:fldCharType="separate"/>
      </w:r>
      <w:r w:rsidR="00321D48">
        <w:rPr>
          <w:rFonts w:ascii="Calibri" w:eastAsia="SimSun" w:hAnsi="Calibri" w:cs="Arial"/>
          <w:b/>
          <w:bCs/>
          <w:noProof/>
          <w:sz w:val="24"/>
          <w:szCs w:val="20"/>
        </w:rPr>
        <w:t>6</w:t>
      </w:r>
      <w:r w:rsidR="009066FF" w:rsidRPr="00984F01">
        <w:rPr>
          <w:rFonts w:ascii="Calibri" w:eastAsia="SimSun" w:hAnsi="Calibri" w:cs="Arial"/>
          <w:b/>
          <w:bCs/>
          <w:sz w:val="24"/>
          <w:szCs w:val="20"/>
        </w:rPr>
        <w:fldChar w:fldCharType="end"/>
      </w:r>
      <w:r>
        <w:rPr>
          <w:rFonts w:ascii="Calibri" w:eastAsia="SimSun" w:hAnsi="Calibri" w:cs="Arial"/>
          <w:b/>
          <w:bCs/>
          <w:sz w:val="24"/>
          <w:szCs w:val="20"/>
        </w:rPr>
        <w:t xml:space="preserve">: For CSI-RS based L1-RSRP measurement period, when </w:t>
      </w:r>
      <w:r w:rsidRPr="00970125">
        <w:rPr>
          <w:rFonts w:ascii="Calibri" w:eastAsia="SimSun" w:hAnsi="Calibri" w:cs="Arial"/>
          <w:b/>
          <w:bCs/>
          <w:sz w:val="24"/>
          <w:szCs w:val="20"/>
        </w:rPr>
        <w:t>CSI-RS with repetition-ON</w:t>
      </w:r>
      <w:r>
        <w:rPr>
          <w:rFonts w:ascii="Calibri" w:eastAsia="SimSun" w:hAnsi="Calibri" w:cs="Arial"/>
          <w:b/>
          <w:bCs/>
          <w:sz w:val="24"/>
          <w:szCs w:val="20"/>
        </w:rPr>
        <w:t>, it should provide opportunity for UE to train its RX beam.</w:t>
      </w:r>
      <w:bookmarkEnd w:id="18"/>
      <w:r>
        <w:rPr>
          <w:rFonts w:ascii="Calibri" w:eastAsia="SimSun" w:hAnsi="Calibri" w:cs="Arial"/>
          <w:b/>
          <w:bCs/>
          <w:sz w:val="24"/>
          <w:szCs w:val="20"/>
        </w:rPr>
        <w:t xml:space="preserve">   </w:t>
      </w:r>
    </w:p>
    <w:p w:rsidR="00970125" w:rsidRDefault="00BA7CBA" w:rsidP="006457E9">
      <w:pPr>
        <w:jc w:val="both"/>
      </w:pPr>
      <w:r>
        <w:t>The one exception could be the CSI-RS with repetition</w:t>
      </w:r>
      <w:r w:rsidR="00970125">
        <w:t>-</w:t>
      </w:r>
      <w:r w:rsidR="00970125" w:rsidRPr="00970125">
        <w:rPr>
          <w:rFonts w:hint="eastAsia"/>
        </w:rPr>
        <w:t>OFF</w:t>
      </w:r>
      <w:r>
        <w:t xml:space="preserve">. </w:t>
      </w:r>
      <w:r w:rsidR="00970125">
        <w:t xml:space="preserve">In this case, if the TCI is given and QCL-D to SSB or CSI-RS with repetition-ON, N can be 1. </w:t>
      </w:r>
    </w:p>
    <w:p w:rsidR="00970125" w:rsidRPr="008C1E83" w:rsidRDefault="00970125" w:rsidP="006457E9">
      <w:pPr>
        <w:pStyle w:val="a5"/>
        <w:jc w:val="both"/>
        <w:rPr>
          <w:rFonts w:ascii="Calibri" w:hAnsi="Calibri" w:cs="Arial"/>
          <w:bCs/>
          <w:sz w:val="24"/>
        </w:rPr>
      </w:pPr>
      <w:bookmarkStart w:id="19" w:name="_Ref525851444"/>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6</w:t>
      </w:r>
      <w:r w:rsidR="009066FF" w:rsidRPr="00984F01">
        <w:rPr>
          <w:rFonts w:ascii="Calibri" w:hAnsi="Calibri" w:cs="Arial"/>
          <w:bCs/>
          <w:sz w:val="24"/>
        </w:rPr>
        <w:fldChar w:fldCharType="end"/>
      </w:r>
      <w:r w:rsidRPr="00984F01">
        <w:rPr>
          <w:rFonts w:ascii="Calibri" w:hAnsi="Calibri" w:cs="Arial"/>
          <w:bCs/>
          <w:sz w:val="24"/>
        </w:rPr>
        <w:t xml:space="preserve">: </w:t>
      </w:r>
      <w:r>
        <w:rPr>
          <w:rFonts w:ascii="Calibri" w:hAnsi="Calibri" w:cs="Arial"/>
          <w:bCs/>
          <w:sz w:val="24"/>
        </w:rPr>
        <w:t>N=1</w:t>
      </w:r>
      <w:r w:rsidRPr="000A1C2A">
        <w:rPr>
          <w:rFonts w:ascii="Calibri" w:hAnsi="Calibri" w:cs="Arial"/>
          <w:bCs/>
          <w:sz w:val="24"/>
        </w:rPr>
        <w:t xml:space="preserve"> for</w:t>
      </w:r>
      <w:r>
        <w:rPr>
          <w:rFonts w:ascii="Calibri" w:hAnsi="Calibri" w:cs="Arial"/>
          <w:bCs/>
          <w:sz w:val="24"/>
        </w:rPr>
        <w:t xml:space="preserve"> </w:t>
      </w:r>
      <w:r w:rsidR="00321D48" w:rsidRPr="000A1C2A">
        <w:rPr>
          <w:rFonts w:ascii="Calibri" w:hAnsi="Calibri" w:cs="Arial"/>
          <w:bCs/>
          <w:sz w:val="24"/>
        </w:rPr>
        <w:t xml:space="preserve">measurement </w:t>
      </w:r>
      <w:r w:rsidR="00321D48">
        <w:rPr>
          <w:rFonts w:ascii="Calibri" w:hAnsi="Calibri" w:cs="Arial"/>
          <w:bCs/>
          <w:sz w:val="24"/>
        </w:rPr>
        <w:t xml:space="preserve">period of </w:t>
      </w:r>
      <w:r>
        <w:rPr>
          <w:rFonts w:ascii="Calibri" w:hAnsi="Calibri" w:cs="Arial"/>
          <w:bCs/>
          <w:sz w:val="24"/>
        </w:rPr>
        <w:t>CSI-RS based</w:t>
      </w:r>
      <w:r w:rsidRPr="000A1C2A">
        <w:rPr>
          <w:rFonts w:ascii="Calibri" w:hAnsi="Calibri" w:cs="Arial"/>
          <w:bCs/>
          <w:sz w:val="24"/>
        </w:rPr>
        <w:t xml:space="preserve"> L1-</w:t>
      </w:r>
      <w:r w:rsidRPr="00321D48">
        <w:rPr>
          <w:rFonts w:ascii="Calibri" w:hAnsi="Calibri" w:cs="Arial"/>
          <w:bCs/>
          <w:sz w:val="24"/>
        </w:rPr>
        <w:t>RSRP</w:t>
      </w:r>
      <w:r w:rsidR="00321D48" w:rsidRPr="00321D48">
        <w:rPr>
          <w:rFonts w:ascii="Calibri" w:hAnsi="Calibri" w:cs="Arial"/>
          <w:bCs/>
          <w:sz w:val="24"/>
        </w:rPr>
        <w:t xml:space="preserve"> for candidate beam detection</w:t>
      </w:r>
      <w:r w:rsidRPr="00321D48">
        <w:rPr>
          <w:rFonts w:ascii="Calibri" w:hAnsi="Calibri" w:cs="Arial"/>
          <w:bCs/>
          <w:sz w:val="24"/>
        </w:rPr>
        <w:t>,</w:t>
      </w:r>
      <w:r>
        <w:rPr>
          <w:rFonts w:ascii="Calibri" w:hAnsi="Calibri" w:cs="Arial"/>
          <w:bCs/>
          <w:sz w:val="24"/>
        </w:rPr>
        <w:t xml:space="preserve"> if </w:t>
      </w:r>
      <w:r w:rsidRPr="00970125">
        <w:rPr>
          <w:rFonts w:ascii="Calibri" w:hAnsi="Calibri" w:cs="Arial"/>
          <w:bCs/>
          <w:sz w:val="24"/>
        </w:rPr>
        <w:t>the CSI-RS with repetition-</w:t>
      </w:r>
      <w:r w:rsidRPr="00970125">
        <w:rPr>
          <w:rFonts w:ascii="Calibri" w:hAnsi="Calibri" w:cs="Arial" w:hint="eastAsia"/>
          <w:bCs/>
          <w:sz w:val="24"/>
        </w:rPr>
        <w:t>OFF</w:t>
      </w:r>
      <w:r>
        <w:rPr>
          <w:rFonts w:ascii="Calibri" w:hAnsi="Calibri" w:cs="Arial"/>
          <w:bCs/>
          <w:sz w:val="24"/>
        </w:rPr>
        <w:t xml:space="preserve"> and </w:t>
      </w:r>
      <w:r w:rsidRPr="00970125">
        <w:rPr>
          <w:rFonts w:ascii="Calibri" w:hAnsi="Calibri" w:cs="Arial"/>
          <w:bCs/>
          <w:sz w:val="24"/>
        </w:rPr>
        <w:t>the TCI is given and QCL-D to SSB or CSI-RS with repetition-ON</w:t>
      </w:r>
      <w:r>
        <w:rPr>
          <w:rFonts w:ascii="Calibri" w:hAnsi="Calibri" w:cs="Arial"/>
          <w:bCs/>
          <w:sz w:val="24"/>
        </w:rPr>
        <w:t>. Otherwise, N=8.</w:t>
      </w:r>
      <w:bookmarkEnd w:id="19"/>
    </w:p>
    <w:p w:rsidR="00970125" w:rsidRDefault="00970125" w:rsidP="006457E9">
      <w:pPr>
        <w:pStyle w:val="a5"/>
        <w:jc w:val="both"/>
        <w:rPr>
          <w:rFonts w:ascii="Calibri" w:hAnsi="Calibri" w:cs="Arial"/>
          <w:bCs/>
          <w:sz w:val="24"/>
        </w:rPr>
      </w:pPr>
      <w:bookmarkStart w:id="20" w:name="_Ref525851448"/>
      <w:r w:rsidRPr="00984F01">
        <w:rPr>
          <w:rFonts w:ascii="Calibri" w:hAnsi="Calibri" w:cs="Arial"/>
          <w:bCs/>
          <w:sz w:val="24"/>
        </w:rPr>
        <w:t xml:space="preserve">Proposal </w:t>
      </w:r>
      <w:r w:rsidR="009066FF"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9066FF" w:rsidRPr="00984F01">
        <w:rPr>
          <w:rFonts w:ascii="Calibri" w:hAnsi="Calibri" w:cs="Arial"/>
          <w:bCs/>
          <w:sz w:val="24"/>
        </w:rPr>
        <w:fldChar w:fldCharType="separate"/>
      </w:r>
      <w:r w:rsidR="00321D48">
        <w:rPr>
          <w:rFonts w:ascii="Calibri" w:hAnsi="Calibri" w:cs="Arial"/>
          <w:bCs/>
          <w:noProof/>
          <w:sz w:val="24"/>
        </w:rPr>
        <w:t>7</w:t>
      </w:r>
      <w:r w:rsidR="009066FF" w:rsidRPr="00984F01">
        <w:rPr>
          <w:rFonts w:ascii="Calibri" w:hAnsi="Calibri" w:cs="Arial"/>
          <w:bCs/>
          <w:sz w:val="24"/>
        </w:rPr>
        <w:fldChar w:fldCharType="end"/>
      </w:r>
      <w:r w:rsidRPr="00984F01">
        <w:rPr>
          <w:rFonts w:ascii="Calibri" w:hAnsi="Calibri" w:cs="Arial"/>
          <w:bCs/>
          <w:sz w:val="24"/>
        </w:rPr>
        <w:t xml:space="preserve">: </w:t>
      </w:r>
      <w:r>
        <w:rPr>
          <w:rFonts w:ascii="Calibri" w:hAnsi="Calibri" w:cs="Arial"/>
          <w:bCs/>
          <w:sz w:val="24"/>
        </w:rPr>
        <w:t>N</w:t>
      </w:r>
      <w:r w:rsidR="00DA5362">
        <w:rPr>
          <w:rFonts w:ascii="Calibri" w:hAnsi="Calibri" w:cs="Arial"/>
          <w:bCs/>
          <w:sz w:val="24"/>
        </w:rPr>
        <w:t>=</w:t>
      </w:r>
      <w:r>
        <w:rPr>
          <w:rFonts w:ascii="Calibri" w:hAnsi="Calibri" w:cs="Arial"/>
          <w:bCs/>
          <w:sz w:val="24"/>
        </w:rPr>
        <w:t xml:space="preserve">8 for </w:t>
      </w:r>
      <w:r w:rsidR="00C672A1">
        <w:rPr>
          <w:rFonts w:ascii="Calibri" w:hAnsi="Calibri" w:cs="Arial"/>
          <w:bCs/>
          <w:sz w:val="24"/>
        </w:rPr>
        <w:t>CSI-RS</w:t>
      </w:r>
      <w:r>
        <w:rPr>
          <w:rFonts w:ascii="Calibri" w:hAnsi="Calibri" w:cs="Arial"/>
          <w:bCs/>
          <w:sz w:val="24"/>
        </w:rPr>
        <w:t xml:space="preserve"> based RLM/BFD evaluation period, if the RLM/BFD-RS is also configured for L1-RSRP</w:t>
      </w:r>
      <w:r w:rsidR="005A5570">
        <w:rPr>
          <w:rFonts w:ascii="Calibri" w:hAnsi="Calibri" w:cs="Arial"/>
          <w:bCs/>
          <w:sz w:val="24"/>
        </w:rPr>
        <w:t xml:space="preserve"> and N=8 for </w:t>
      </w:r>
      <w:r w:rsidR="00321D48" w:rsidRPr="000A1C2A">
        <w:rPr>
          <w:rFonts w:ascii="Calibri" w:hAnsi="Calibri" w:cs="Arial"/>
          <w:bCs/>
          <w:sz w:val="24"/>
        </w:rPr>
        <w:t xml:space="preserve">measurement </w:t>
      </w:r>
      <w:r w:rsidR="00321D48">
        <w:rPr>
          <w:rFonts w:ascii="Calibri" w:hAnsi="Calibri" w:cs="Arial"/>
          <w:bCs/>
          <w:sz w:val="24"/>
        </w:rPr>
        <w:t>period of CSI-RS based</w:t>
      </w:r>
      <w:r w:rsidR="00321D48" w:rsidRPr="000A1C2A">
        <w:rPr>
          <w:rFonts w:ascii="Calibri" w:hAnsi="Calibri" w:cs="Arial"/>
          <w:bCs/>
          <w:sz w:val="24"/>
        </w:rPr>
        <w:t xml:space="preserve"> L1-</w:t>
      </w:r>
      <w:r w:rsidR="00321D48" w:rsidRPr="00321D48">
        <w:rPr>
          <w:rFonts w:ascii="Calibri" w:hAnsi="Calibri" w:cs="Arial"/>
          <w:bCs/>
          <w:sz w:val="24"/>
        </w:rPr>
        <w:t>RSRP for candidate beam detection</w:t>
      </w:r>
      <w:r>
        <w:rPr>
          <w:rFonts w:ascii="Calibri" w:hAnsi="Calibri" w:cs="Arial"/>
          <w:bCs/>
          <w:sz w:val="24"/>
        </w:rPr>
        <w:t>.</w:t>
      </w:r>
      <w:bookmarkEnd w:id="20"/>
    </w:p>
    <w:p w:rsidR="00BA574B" w:rsidRPr="00BA574B" w:rsidRDefault="00BA574B" w:rsidP="006457E9">
      <w:pPr>
        <w:jc w:val="both"/>
      </w:pPr>
    </w:p>
    <w:p w:rsidR="00282E43" w:rsidRPr="000E62B9" w:rsidRDefault="00282E43"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82E43">
        <w:rPr>
          <w:rFonts w:asciiTheme="minorHAnsi" w:eastAsiaTheme="minorEastAsia" w:hAnsiTheme="minorHAnsi" w:cstheme="minorBidi"/>
          <w:b/>
          <w:sz w:val="24"/>
          <w:szCs w:val="22"/>
          <w:lang w:val="en-US" w:eastAsia="zh-TW"/>
        </w:rPr>
        <w:t xml:space="preserve">Scheduling availability for L1-RSRP </w:t>
      </w:r>
      <w:r w:rsidR="00676952">
        <w:rPr>
          <w:rFonts w:ascii="Calibri" w:hAnsi="Calibri" w:cs="Arial"/>
          <w:b/>
          <w:bCs/>
          <w:sz w:val="24"/>
        </w:rPr>
        <w:t>for candidate beam detection</w:t>
      </w:r>
      <w:r w:rsidR="00676952" w:rsidRPr="00282E43">
        <w:rPr>
          <w:rFonts w:asciiTheme="minorHAnsi" w:eastAsiaTheme="minorEastAsia" w:hAnsiTheme="minorHAnsi" w:cstheme="minorBidi"/>
          <w:b/>
          <w:sz w:val="24"/>
          <w:szCs w:val="22"/>
          <w:lang w:val="en-US" w:eastAsia="zh-TW"/>
        </w:rPr>
        <w:t xml:space="preserve"> </w:t>
      </w:r>
      <w:r w:rsidR="00705B54">
        <w:rPr>
          <w:rFonts w:asciiTheme="minorHAnsi" w:eastAsiaTheme="minorEastAsia" w:hAnsiTheme="minorHAnsi" w:cstheme="minorBidi"/>
          <w:b/>
          <w:sz w:val="24"/>
          <w:szCs w:val="22"/>
          <w:lang w:val="en-US" w:eastAsia="zh-TW"/>
        </w:rPr>
        <w:t>in FR2</w:t>
      </w:r>
    </w:p>
    <w:p w:rsidR="005748DF" w:rsidRDefault="000B4CC0" w:rsidP="006457E9">
      <w:pPr>
        <w:jc w:val="both"/>
      </w:pPr>
      <w:r>
        <w:t>According to the above discussion</w:t>
      </w:r>
      <w:r w:rsidR="00B23AA6">
        <w:t xml:space="preserve"> from UE RX beam training perspective</w:t>
      </w:r>
      <w:r>
        <w:t xml:space="preserve">, scheduling restriction should be applied for SSB based L1-RSRP in FR2. </w:t>
      </w:r>
      <w:r w:rsidR="00023441">
        <w:t xml:space="preserve">For CSI-RS based L1-RSRP in FR2, the scheduling restriction can be conditionally applied. </w:t>
      </w:r>
    </w:p>
    <w:p w:rsidR="00170B99" w:rsidRDefault="00170B99">
      <w:pPr>
        <w:rPr>
          <w:rFonts w:ascii="Calibri" w:eastAsia="SimSun" w:hAnsi="Calibri" w:cs="Arial"/>
          <w:b/>
          <w:bCs/>
          <w:sz w:val="24"/>
          <w:szCs w:val="20"/>
        </w:rPr>
      </w:pPr>
    </w:p>
    <w:p w:rsidR="00ED6484" w:rsidRDefault="00ED6484">
      <w:pPr>
        <w:rPr>
          <w:rFonts w:ascii="Calibri" w:eastAsia="SimSun" w:hAnsi="Calibri" w:cs="Arial"/>
          <w:b/>
          <w:bCs/>
          <w:sz w:val="24"/>
          <w:szCs w:val="20"/>
        </w:rPr>
      </w:pPr>
      <w:r>
        <w:rPr>
          <w:rFonts w:ascii="Calibri" w:eastAsia="SimSun" w:hAnsi="Calibri" w:cs="Arial"/>
          <w:b/>
          <w:bCs/>
          <w:sz w:val="24"/>
          <w:szCs w:val="20"/>
        </w:rPr>
        <w:br w:type="page"/>
      </w:r>
    </w:p>
    <w:p w:rsidR="00085411" w:rsidRPr="00085411" w:rsidRDefault="00085411" w:rsidP="006457E9">
      <w:pPr>
        <w:jc w:val="both"/>
        <w:rPr>
          <w:rFonts w:ascii="Calibri" w:eastAsia="SimSun" w:hAnsi="Calibri" w:cs="Arial"/>
          <w:b/>
          <w:bCs/>
          <w:sz w:val="24"/>
          <w:szCs w:val="20"/>
        </w:rPr>
      </w:pPr>
      <w:bookmarkStart w:id="21" w:name="_Ref525851470"/>
      <w:r w:rsidRPr="00085411">
        <w:rPr>
          <w:rFonts w:ascii="Calibri" w:eastAsia="SimSun" w:hAnsi="Calibri" w:cs="Arial"/>
          <w:b/>
          <w:bCs/>
          <w:sz w:val="24"/>
          <w:szCs w:val="20"/>
        </w:rPr>
        <w:lastRenderedPageBreak/>
        <w:t xml:space="preserve">Proposal </w:t>
      </w:r>
      <w:r w:rsidR="009066FF" w:rsidRPr="00085411">
        <w:rPr>
          <w:rFonts w:ascii="Calibri" w:eastAsia="SimSun" w:hAnsi="Calibri" w:cs="Arial"/>
          <w:b/>
          <w:bCs/>
          <w:sz w:val="24"/>
          <w:szCs w:val="20"/>
        </w:rPr>
        <w:fldChar w:fldCharType="begin"/>
      </w:r>
      <w:r w:rsidRPr="00085411">
        <w:rPr>
          <w:rFonts w:ascii="Calibri" w:eastAsia="SimSun" w:hAnsi="Calibri" w:cs="Arial"/>
          <w:b/>
          <w:bCs/>
          <w:sz w:val="24"/>
          <w:szCs w:val="20"/>
        </w:rPr>
        <w:instrText xml:space="preserve"> SEQ Proposal \* ARABIC </w:instrText>
      </w:r>
      <w:r w:rsidR="009066FF" w:rsidRPr="00085411">
        <w:rPr>
          <w:rFonts w:ascii="Calibri" w:eastAsia="SimSun" w:hAnsi="Calibri" w:cs="Arial"/>
          <w:b/>
          <w:bCs/>
          <w:sz w:val="24"/>
          <w:szCs w:val="20"/>
        </w:rPr>
        <w:fldChar w:fldCharType="separate"/>
      </w:r>
      <w:r w:rsidR="00321D48">
        <w:rPr>
          <w:rFonts w:ascii="Calibri" w:eastAsia="SimSun" w:hAnsi="Calibri" w:cs="Arial"/>
          <w:b/>
          <w:bCs/>
          <w:noProof/>
          <w:sz w:val="24"/>
          <w:szCs w:val="20"/>
        </w:rPr>
        <w:t>8</w:t>
      </w:r>
      <w:r w:rsidR="009066FF" w:rsidRPr="00085411">
        <w:rPr>
          <w:rFonts w:ascii="Calibri" w:eastAsia="SimSun" w:hAnsi="Calibri" w:cs="Arial"/>
          <w:b/>
          <w:bCs/>
          <w:sz w:val="24"/>
          <w:szCs w:val="20"/>
        </w:rPr>
        <w:fldChar w:fldCharType="end"/>
      </w:r>
      <w:r w:rsidRPr="00085411">
        <w:rPr>
          <w:rFonts w:ascii="Calibri" w:eastAsia="SimSun" w:hAnsi="Calibri" w:cs="Arial"/>
          <w:b/>
          <w:bCs/>
          <w:sz w:val="24"/>
          <w:szCs w:val="20"/>
        </w:rPr>
        <w:t>:</w:t>
      </w:r>
      <w:r>
        <w:rPr>
          <w:rFonts w:ascii="Calibri" w:eastAsia="SimSun" w:hAnsi="Calibri" w:cs="Arial"/>
          <w:b/>
          <w:bCs/>
          <w:sz w:val="24"/>
          <w:szCs w:val="20"/>
        </w:rPr>
        <w:t xml:space="preserve"> The following </w:t>
      </w:r>
      <w:r w:rsidRPr="00085411">
        <w:rPr>
          <w:rFonts w:ascii="Calibri" w:eastAsia="SimSun" w:hAnsi="Calibri" w:cs="Arial"/>
          <w:b/>
          <w:bCs/>
          <w:sz w:val="24"/>
          <w:szCs w:val="20"/>
        </w:rPr>
        <w:t>scheduling restriction</w:t>
      </w:r>
      <w:r>
        <w:rPr>
          <w:rFonts w:ascii="Calibri" w:eastAsia="SimSun" w:hAnsi="Calibri" w:cs="Arial"/>
          <w:b/>
          <w:bCs/>
          <w:sz w:val="24"/>
          <w:szCs w:val="20"/>
        </w:rPr>
        <w:t xml:space="preserve"> </w:t>
      </w:r>
      <w:r w:rsidRPr="00282E43">
        <w:rPr>
          <w:b/>
          <w:sz w:val="24"/>
          <w:lang w:eastAsia="zh-TW"/>
        </w:rPr>
        <w:t xml:space="preserve">for L1-RSRP </w:t>
      </w:r>
      <w:r>
        <w:rPr>
          <w:rFonts w:ascii="Calibri" w:hAnsi="Calibri" w:cs="Arial"/>
          <w:b/>
          <w:bCs/>
          <w:sz w:val="24"/>
        </w:rPr>
        <w:t>for candidate beam detection</w:t>
      </w:r>
      <w:r w:rsidRPr="00282E43">
        <w:rPr>
          <w:b/>
          <w:sz w:val="24"/>
          <w:lang w:eastAsia="zh-TW"/>
        </w:rPr>
        <w:t xml:space="preserve"> </w:t>
      </w:r>
      <w:r>
        <w:rPr>
          <w:b/>
          <w:sz w:val="24"/>
          <w:lang w:eastAsia="zh-TW"/>
        </w:rPr>
        <w:t>in FR2 is applied:</w:t>
      </w:r>
      <w:bookmarkEnd w:id="21"/>
      <w:r>
        <w:rPr>
          <w:b/>
          <w:sz w:val="24"/>
          <w:lang w:eastAsia="zh-TW"/>
        </w:rPr>
        <w:t xml:space="preserve"> </w:t>
      </w:r>
    </w:p>
    <w:p w:rsidR="00A37F73" w:rsidRPr="00085411" w:rsidRDefault="00902380" w:rsidP="00085411">
      <w:pPr>
        <w:rPr>
          <w:rFonts w:eastAsia="MS Mincho"/>
          <w:b/>
          <w:i/>
          <w:sz w:val="24"/>
          <w:lang w:eastAsia="ja-JP"/>
        </w:rPr>
      </w:pPr>
      <w:r w:rsidRPr="00085411">
        <w:rPr>
          <w:b/>
          <w:i/>
          <w:sz w:val="24"/>
        </w:rPr>
        <w:t xml:space="preserve">The following scheduling restriction applies due to </w:t>
      </w:r>
      <w:r w:rsidR="00023441" w:rsidRPr="00085411">
        <w:rPr>
          <w:rFonts w:eastAsia="MS Mincho"/>
          <w:b/>
          <w:i/>
          <w:sz w:val="24"/>
          <w:lang w:eastAsia="ja-JP"/>
        </w:rPr>
        <w:t>L1-RSRP</w:t>
      </w:r>
      <w:r w:rsidR="00167727" w:rsidRPr="00085411">
        <w:rPr>
          <w:rFonts w:eastAsia="MS Mincho"/>
          <w:b/>
          <w:i/>
          <w:sz w:val="24"/>
          <w:lang w:eastAsia="ja-JP"/>
        </w:rPr>
        <w:t xml:space="preserve"> </w:t>
      </w:r>
      <w:r w:rsidR="00085411" w:rsidRPr="00085411">
        <w:rPr>
          <w:rFonts w:eastAsia="MS Mincho"/>
          <w:b/>
          <w:i/>
          <w:sz w:val="24"/>
          <w:lang w:eastAsia="ja-JP"/>
        </w:rPr>
        <w:t>for candidate beam detection</w:t>
      </w:r>
      <w:r w:rsidR="00085411" w:rsidRPr="00085411">
        <w:rPr>
          <w:rFonts w:eastAsia="MS Mincho" w:hint="eastAsia"/>
          <w:b/>
          <w:i/>
          <w:sz w:val="24"/>
          <w:lang w:eastAsia="ja-JP"/>
        </w:rPr>
        <w:t xml:space="preserve"> </w:t>
      </w:r>
      <w:r w:rsidRPr="00085411">
        <w:rPr>
          <w:b/>
          <w:i/>
          <w:sz w:val="24"/>
        </w:rPr>
        <w:t>on an FR2</w:t>
      </w:r>
      <w:r w:rsidRPr="00085411">
        <w:rPr>
          <w:rFonts w:eastAsia="MS Mincho" w:hint="eastAsia"/>
          <w:b/>
          <w:i/>
          <w:sz w:val="24"/>
          <w:lang w:eastAsia="ja-JP"/>
        </w:rPr>
        <w:t xml:space="preserve"> </w:t>
      </w:r>
      <w:r w:rsidR="006E1661">
        <w:rPr>
          <w:rFonts w:eastAsia="MS Mincho"/>
          <w:b/>
          <w:i/>
          <w:sz w:val="24"/>
          <w:lang w:eastAsia="ja-JP"/>
        </w:rPr>
        <w:t>serving cell</w:t>
      </w:r>
      <w:r w:rsidRPr="00085411">
        <w:rPr>
          <w:rFonts w:eastAsia="MS Mincho" w:hint="eastAsia"/>
          <w:b/>
          <w:i/>
          <w:sz w:val="24"/>
          <w:lang w:eastAsia="ja-JP"/>
        </w:rPr>
        <w:t>.</w:t>
      </w:r>
    </w:p>
    <w:p w:rsidR="00085411" w:rsidRPr="00085411" w:rsidRDefault="00902380" w:rsidP="00A37F73">
      <w:pPr>
        <w:ind w:left="568"/>
        <w:jc w:val="both"/>
        <w:rPr>
          <w:b/>
          <w:i/>
          <w:sz w:val="24"/>
        </w:rPr>
      </w:pPr>
      <w:r w:rsidRPr="00085411">
        <w:rPr>
          <w:rFonts w:eastAsia="MS Mincho"/>
          <w:b/>
          <w:i/>
          <w:sz w:val="24"/>
          <w:lang w:eastAsia="ja-JP"/>
        </w:rPr>
        <w:t xml:space="preserve">- </w:t>
      </w:r>
      <w:r w:rsidR="00085411" w:rsidRPr="00085411">
        <w:rPr>
          <w:b/>
          <w:i/>
          <w:sz w:val="24"/>
        </w:rPr>
        <w:t xml:space="preserve">There are no scheduling restrictions due to </w:t>
      </w:r>
      <w:r w:rsidR="00085411" w:rsidRPr="00085411">
        <w:rPr>
          <w:rFonts w:eastAsia="MS Mincho"/>
          <w:b/>
          <w:i/>
          <w:sz w:val="24"/>
          <w:lang w:eastAsia="ja-JP"/>
        </w:rPr>
        <w:t xml:space="preserve">L1-RSRP for candidate beam detection </w:t>
      </w:r>
      <w:r w:rsidR="00085411" w:rsidRPr="00085411">
        <w:rPr>
          <w:rFonts w:eastAsia="MS Mincho" w:hint="eastAsia"/>
          <w:b/>
          <w:i/>
          <w:sz w:val="24"/>
          <w:lang w:eastAsia="ja-JP"/>
        </w:rPr>
        <w:t>based on CSI-RS</w:t>
      </w:r>
      <w:r w:rsidR="00085411" w:rsidRPr="00085411">
        <w:rPr>
          <w:b/>
          <w:i/>
          <w:sz w:val="24"/>
        </w:rPr>
        <w:t xml:space="preserve">, if the CSI-RS </w:t>
      </w:r>
      <w:r w:rsidR="00E71DDD">
        <w:rPr>
          <w:b/>
          <w:i/>
          <w:sz w:val="24"/>
        </w:rPr>
        <w:t xml:space="preserve">configured </w:t>
      </w:r>
      <w:r w:rsidR="00085411" w:rsidRPr="00085411">
        <w:rPr>
          <w:b/>
          <w:i/>
          <w:sz w:val="24"/>
        </w:rPr>
        <w:t>with repetition-</w:t>
      </w:r>
      <w:r w:rsidR="00085411" w:rsidRPr="00085411">
        <w:rPr>
          <w:rFonts w:hint="eastAsia"/>
          <w:b/>
          <w:i/>
          <w:sz w:val="24"/>
        </w:rPr>
        <w:t>OFF</w:t>
      </w:r>
      <w:r w:rsidR="00085411" w:rsidRPr="00085411">
        <w:rPr>
          <w:b/>
          <w:i/>
          <w:sz w:val="24"/>
        </w:rPr>
        <w:t xml:space="preserve"> and the TCI is given and QCL-D to SSB or CSI-RS with repetition-ON (i.e. N=1 applies)</w:t>
      </w:r>
      <w:r w:rsidR="00ED6484">
        <w:rPr>
          <w:b/>
          <w:i/>
          <w:sz w:val="24"/>
        </w:rPr>
        <w:t>.</w:t>
      </w:r>
      <w:r w:rsidR="003E7B43">
        <w:rPr>
          <w:b/>
          <w:i/>
          <w:sz w:val="24"/>
        </w:rPr>
        <w:t xml:space="preserve"> </w:t>
      </w:r>
      <w:r w:rsidR="00085411" w:rsidRPr="00085411">
        <w:rPr>
          <w:b/>
          <w:i/>
          <w:sz w:val="24"/>
        </w:rPr>
        <w:t xml:space="preserve">Otherwise, </w:t>
      </w:r>
      <w:r w:rsidR="00085411" w:rsidRPr="00085411">
        <w:rPr>
          <w:rFonts w:eastAsia="MS Mincho"/>
          <w:b/>
          <w:i/>
          <w:sz w:val="24"/>
          <w:lang w:eastAsia="ja-JP"/>
        </w:rPr>
        <w:t>t</w:t>
      </w:r>
      <w:r w:rsidR="00085411" w:rsidRPr="00085411">
        <w:rPr>
          <w:b/>
          <w:i/>
          <w:sz w:val="24"/>
        </w:rPr>
        <w:t xml:space="preserve">he UE is not expected to transmit PUCCH/PUSCH or receive PDCCH/PDSCH on </w:t>
      </w:r>
      <w:r w:rsidR="00085411" w:rsidRPr="00085411">
        <w:rPr>
          <w:rFonts w:eastAsia="MS Mincho"/>
          <w:b/>
          <w:i/>
          <w:sz w:val="24"/>
          <w:lang w:eastAsia="ja-JP"/>
        </w:rPr>
        <w:t>CSI-RS</w:t>
      </w:r>
      <w:r w:rsidR="00085411" w:rsidRPr="00085411">
        <w:rPr>
          <w:b/>
          <w:i/>
          <w:sz w:val="24"/>
        </w:rPr>
        <w:t xml:space="preserve"> symbols to be measured</w:t>
      </w:r>
      <w:r w:rsidR="00085411" w:rsidRPr="00085411">
        <w:rPr>
          <w:rFonts w:eastAsia="MS Mincho" w:hint="eastAsia"/>
          <w:b/>
          <w:i/>
          <w:sz w:val="24"/>
          <w:lang w:eastAsia="ja-JP"/>
        </w:rPr>
        <w:t xml:space="preserve"> for </w:t>
      </w:r>
      <w:r w:rsidR="00085411" w:rsidRPr="00085411">
        <w:rPr>
          <w:rFonts w:eastAsia="MS Mincho"/>
          <w:b/>
          <w:i/>
          <w:sz w:val="24"/>
          <w:lang w:eastAsia="ja-JP"/>
        </w:rPr>
        <w:t>L1-RSRP for candidate beam detection</w:t>
      </w:r>
      <w:r w:rsidR="00085411" w:rsidRPr="00085411">
        <w:rPr>
          <w:rFonts w:eastAsia="MS Mincho" w:hint="eastAsia"/>
          <w:b/>
          <w:i/>
          <w:sz w:val="24"/>
          <w:lang w:eastAsia="ja-JP"/>
        </w:rPr>
        <w:t>, except for RMSI PDCCH/PDSCH and PDCCH/PDSCH which is not required to be received by RRC_CONNECTED mode UE.</w:t>
      </w:r>
      <w:r w:rsidR="00085411" w:rsidRPr="00085411">
        <w:rPr>
          <w:b/>
          <w:i/>
          <w:sz w:val="24"/>
        </w:rPr>
        <w:t xml:space="preserve"> </w:t>
      </w:r>
    </w:p>
    <w:p w:rsidR="00A37F73" w:rsidRPr="0072079A" w:rsidRDefault="00085411" w:rsidP="0072079A">
      <w:pPr>
        <w:ind w:left="568"/>
        <w:jc w:val="both"/>
        <w:rPr>
          <w:b/>
          <w:i/>
          <w:sz w:val="24"/>
        </w:rPr>
      </w:pPr>
      <w:r w:rsidRPr="00085411">
        <w:rPr>
          <w:rFonts w:eastAsia="MS Mincho"/>
          <w:b/>
          <w:i/>
          <w:sz w:val="24"/>
          <w:lang w:eastAsia="ja-JP"/>
        </w:rPr>
        <w:t xml:space="preserve">- </w:t>
      </w:r>
      <w:r w:rsidRPr="00085411">
        <w:rPr>
          <w:rFonts w:eastAsia="MS Mincho" w:hint="eastAsia"/>
          <w:b/>
          <w:i/>
          <w:sz w:val="24"/>
          <w:lang w:eastAsia="ja-JP"/>
        </w:rPr>
        <w:t>T</w:t>
      </w:r>
      <w:r w:rsidRPr="00085411">
        <w:rPr>
          <w:b/>
          <w:i/>
          <w:sz w:val="24"/>
        </w:rPr>
        <w:t xml:space="preserve">he UE is not expected to transmit PUCCH/PUSCH or receive PDCCH/PDSCH on </w:t>
      </w:r>
      <w:r w:rsidRPr="00085411">
        <w:rPr>
          <w:rFonts w:eastAsia="MS Mincho"/>
          <w:b/>
          <w:i/>
          <w:sz w:val="24"/>
          <w:lang w:eastAsia="ja-JP"/>
        </w:rPr>
        <w:t>SSB</w:t>
      </w:r>
      <w:r w:rsidRPr="00085411">
        <w:rPr>
          <w:b/>
          <w:i/>
          <w:sz w:val="24"/>
        </w:rPr>
        <w:t xml:space="preserve"> symbols to be measured</w:t>
      </w:r>
      <w:r w:rsidRPr="00085411">
        <w:rPr>
          <w:rFonts w:eastAsia="MS Mincho" w:hint="eastAsia"/>
          <w:b/>
          <w:i/>
          <w:sz w:val="24"/>
          <w:lang w:eastAsia="ja-JP"/>
        </w:rPr>
        <w:t xml:space="preserve"> for </w:t>
      </w:r>
      <w:r w:rsidRPr="00085411">
        <w:rPr>
          <w:rFonts w:eastAsia="MS Mincho"/>
          <w:b/>
          <w:i/>
          <w:sz w:val="24"/>
          <w:lang w:eastAsia="ja-JP"/>
        </w:rPr>
        <w:t>L1-RSRP for candidate beam detection</w:t>
      </w:r>
      <w:r w:rsidRPr="00085411">
        <w:rPr>
          <w:rFonts w:eastAsia="MS Mincho" w:hint="eastAsia"/>
          <w:b/>
          <w:i/>
          <w:sz w:val="24"/>
          <w:lang w:eastAsia="ja-JP"/>
        </w:rPr>
        <w:t>, except for RMSI PDCCH/PDSCH and PDCCH/PDSCH which is not required to be received by RRC_CONNECTED mode UE.</w:t>
      </w:r>
      <w:r w:rsidRPr="00085411">
        <w:rPr>
          <w:b/>
          <w:i/>
          <w:sz w:val="24"/>
        </w:rPr>
        <w:t xml:space="preserve"> </w:t>
      </w:r>
    </w:p>
    <w:p w:rsidR="00A37F73" w:rsidRDefault="00A37F73" w:rsidP="006457E9">
      <w:pPr>
        <w:jc w:val="both"/>
        <w:rPr>
          <w:highlight w:val="darkGray"/>
        </w:rPr>
      </w:pPr>
    </w:p>
    <w:p w:rsidR="00282E43" w:rsidRPr="0013498B" w:rsidRDefault="007055B2" w:rsidP="006457E9">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Link-level simulation results of L1-RSRP measurement accuracy</w:t>
      </w:r>
    </w:p>
    <w:p w:rsidR="00601836" w:rsidRPr="002A1486" w:rsidRDefault="00601836" w:rsidP="006457E9">
      <w:pPr>
        <w:jc w:val="both"/>
      </w:pPr>
      <w:r w:rsidRPr="00A70ECE">
        <w:t xml:space="preserve">The measurement accuracy of SSB are </w:t>
      </w:r>
      <w:r w:rsidR="00A70ECE">
        <w:t xml:space="preserve">provided </w:t>
      </w:r>
      <w:r w:rsidRPr="00A70ECE">
        <w:t>for reference. Note it is not capturing RF impairment.</w:t>
      </w:r>
      <w:r w:rsidR="00170B99">
        <w:t xml:space="preserve"> The simulation parameters is reference to [1].</w:t>
      </w:r>
    </w:p>
    <w:p w:rsidR="007055B2" w:rsidRPr="00601836" w:rsidRDefault="00601836" w:rsidP="001F08A9">
      <w:pPr>
        <w:jc w:val="center"/>
        <w:rPr>
          <w:b/>
        </w:rPr>
      </w:pPr>
      <w:r w:rsidRPr="00601836">
        <w:rPr>
          <w:b/>
        </w:rPr>
        <w:t xml:space="preserve">Table 1: SSB, 90% RSRP accuracy (dB), </w:t>
      </w:r>
      <w:r w:rsidRPr="00601836">
        <w:rPr>
          <w:rFonts w:hint="eastAsia"/>
          <w:b/>
        </w:rPr>
        <w:t>SCS=15 kHz</w:t>
      </w:r>
      <w:r w:rsidRPr="00601836">
        <w:rPr>
          <w:b/>
        </w:rPr>
        <w:t>, 4GHz</w:t>
      </w:r>
    </w:p>
    <w:tbl>
      <w:tblPr>
        <w:tblW w:w="9006" w:type="dxa"/>
        <w:jc w:val="center"/>
        <w:tblCellMar>
          <w:left w:w="0" w:type="dxa"/>
          <w:right w:w="0" w:type="dxa"/>
        </w:tblCellMar>
        <w:tblLook w:val="04A0" w:firstRow="1" w:lastRow="0" w:firstColumn="1" w:lastColumn="0" w:noHBand="0" w:noVBand="1"/>
      </w:tblPr>
      <w:tblGrid>
        <w:gridCol w:w="698"/>
        <w:gridCol w:w="929"/>
        <w:gridCol w:w="842"/>
        <w:gridCol w:w="889"/>
        <w:gridCol w:w="942"/>
        <w:gridCol w:w="841"/>
        <w:gridCol w:w="842"/>
        <w:gridCol w:w="1124"/>
        <w:gridCol w:w="841"/>
        <w:gridCol w:w="1058"/>
      </w:tblGrid>
      <w:tr w:rsidR="000D2F45" w:rsidRPr="000D2F45" w:rsidTr="00ED6484">
        <w:trPr>
          <w:trHeight w:val="425"/>
          <w:jc w:val="center"/>
        </w:trPr>
        <w:tc>
          <w:tcPr>
            <w:tcW w:w="9006" w:type="dxa"/>
            <w:gridSpan w:val="10"/>
            <w:tcBorders>
              <w:top w:val="single" w:sz="8" w:space="0" w:color="FFFFFF"/>
              <w:left w:val="single" w:sz="8" w:space="0" w:color="FFFFFF"/>
              <w:bottom w:val="single" w:sz="24" w:space="0" w:color="FFFFFF"/>
              <w:right w:val="single" w:sz="8" w:space="0" w:color="FFFFFF"/>
            </w:tcBorders>
            <w:shd w:val="clear" w:color="auto" w:fill="5B9BD5"/>
            <w:tcMar>
              <w:top w:w="71" w:type="dxa"/>
              <w:left w:w="142" w:type="dxa"/>
              <w:bottom w:w="71" w:type="dxa"/>
              <w:right w:w="142" w:type="dxa"/>
            </w:tcMar>
            <w:vAlign w:val="center"/>
            <w:hideMark/>
          </w:tcPr>
          <w:p w:rsidR="000D2F45" w:rsidRPr="000D2F45" w:rsidRDefault="000D2F45" w:rsidP="006457E9">
            <w:pPr>
              <w:jc w:val="both"/>
            </w:pPr>
            <w:r w:rsidRPr="000D2F45">
              <w:rPr>
                <w:b/>
                <w:bCs/>
              </w:rPr>
              <w:t>SSB 90% RSRP accuracy (dB)</w:t>
            </w:r>
          </w:p>
        </w:tc>
      </w:tr>
      <w:tr w:rsidR="005F24AD" w:rsidRPr="000D2F45" w:rsidTr="00ED6484">
        <w:trPr>
          <w:trHeight w:val="227"/>
          <w:jc w:val="center"/>
        </w:trPr>
        <w:tc>
          <w:tcPr>
            <w:tcW w:w="698" w:type="dxa"/>
            <w:tcBorders>
              <w:top w:val="single" w:sz="24" w:space="0" w:color="FFFFFF"/>
              <w:left w:val="single" w:sz="8" w:space="0" w:color="FFFFFF"/>
              <w:bottom w:val="single" w:sz="8" w:space="0" w:color="FFFFFF"/>
              <w:right w:val="single" w:sz="8" w:space="0" w:color="FFFFFF"/>
            </w:tcBorders>
            <w:shd w:val="clear" w:color="auto" w:fill="5B9BD5"/>
            <w:tcMar>
              <w:top w:w="71" w:type="dxa"/>
              <w:left w:w="142" w:type="dxa"/>
              <w:bottom w:w="71" w:type="dxa"/>
              <w:right w:w="142" w:type="dxa"/>
            </w:tcMar>
            <w:vAlign w:val="center"/>
            <w:hideMark/>
          </w:tcPr>
          <w:p w:rsidR="000D2F45" w:rsidRPr="000D2F45" w:rsidRDefault="000D2F45" w:rsidP="006457E9">
            <w:pPr>
              <w:jc w:val="both"/>
            </w:pPr>
            <w:r w:rsidRPr="000D2F45">
              <w:rPr>
                <w:b/>
                <w:bCs/>
              </w:rPr>
              <w:t xml:space="preserve">SNR (dB) </w:t>
            </w:r>
          </w:p>
        </w:tc>
        <w:tc>
          <w:tcPr>
            <w:tcW w:w="2660" w:type="dxa"/>
            <w:gridSpan w:val="3"/>
            <w:tcBorders>
              <w:top w:val="single" w:sz="24" w:space="0" w:color="FFFFFF"/>
              <w:left w:val="single" w:sz="8" w:space="0" w:color="FFFFFF"/>
              <w:bottom w:val="single" w:sz="8" w:space="0" w:color="FFFFFF"/>
              <w:right w:val="single" w:sz="8" w:space="0" w:color="FFFFFF"/>
            </w:tcBorders>
            <w:shd w:val="clear" w:color="auto" w:fill="D2DEEF"/>
            <w:tcMar>
              <w:top w:w="71" w:type="dxa"/>
              <w:left w:w="142" w:type="dxa"/>
              <w:bottom w:w="71" w:type="dxa"/>
              <w:right w:w="142" w:type="dxa"/>
            </w:tcMar>
            <w:hideMark/>
          </w:tcPr>
          <w:p w:rsidR="000D2F45" w:rsidRPr="005F24AD" w:rsidRDefault="000D2F45" w:rsidP="006457E9">
            <w:pPr>
              <w:jc w:val="both"/>
              <w:rPr>
                <w:b/>
              </w:rPr>
            </w:pPr>
            <w:r w:rsidRPr="005F24AD">
              <w:rPr>
                <w:b/>
              </w:rPr>
              <w:t>STATIC</w:t>
            </w:r>
          </w:p>
        </w:tc>
        <w:tc>
          <w:tcPr>
            <w:tcW w:w="2625" w:type="dxa"/>
            <w:gridSpan w:val="3"/>
            <w:tcBorders>
              <w:top w:val="single" w:sz="24" w:space="0" w:color="FFFFFF"/>
              <w:left w:val="single" w:sz="8" w:space="0" w:color="FFFFFF"/>
              <w:bottom w:val="single" w:sz="8" w:space="0" w:color="FFFFFF"/>
              <w:right w:val="single" w:sz="8" w:space="0" w:color="FFFFFF"/>
            </w:tcBorders>
            <w:shd w:val="clear" w:color="auto" w:fill="D2DEEF"/>
            <w:tcMar>
              <w:top w:w="71" w:type="dxa"/>
              <w:left w:w="142" w:type="dxa"/>
              <w:bottom w:w="71" w:type="dxa"/>
              <w:right w:w="142" w:type="dxa"/>
            </w:tcMar>
            <w:hideMark/>
          </w:tcPr>
          <w:p w:rsidR="000D2F45" w:rsidRPr="005F24AD" w:rsidRDefault="000D2F45" w:rsidP="006457E9">
            <w:pPr>
              <w:jc w:val="both"/>
              <w:rPr>
                <w:b/>
              </w:rPr>
            </w:pPr>
            <w:r w:rsidRPr="005F24AD">
              <w:rPr>
                <w:b/>
              </w:rPr>
              <w:t>EPA5</w:t>
            </w:r>
          </w:p>
        </w:tc>
        <w:tc>
          <w:tcPr>
            <w:tcW w:w="3023" w:type="dxa"/>
            <w:gridSpan w:val="3"/>
            <w:tcBorders>
              <w:top w:val="single" w:sz="24" w:space="0" w:color="FFFFFF"/>
              <w:left w:val="single" w:sz="8" w:space="0" w:color="FFFFFF"/>
              <w:bottom w:val="single" w:sz="8" w:space="0" w:color="FFFFFF"/>
              <w:right w:val="single" w:sz="8" w:space="0" w:color="FFFFFF"/>
            </w:tcBorders>
            <w:shd w:val="clear" w:color="auto" w:fill="D2DEEF"/>
            <w:tcMar>
              <w:top w:w="71" w:type="dxa"/>
              <w:left w:w="142" w:type="dxa"/>
              <w:bottom w:w="71" w:type="dxa"/>
              <w:right w:w="142" w:type="dxa"/>
            </w:tcMar>
            <w:hideMark/>
          </w:tcPr>
          <w:p w:rsidR="000D2F45" w:rsidRPr="005F24AD" w:rsidRDefault="000D2F45" w:rsidP="006457E9">
            <w:pPr>
              <w:jc w:val="both"/>
              <w:rPr>
                <w:b/>
              </w:rPr>
            </w:pPr>
            <w:r w:rsidRPr="005F24AD">
              <w:rPr>
                <w:b/>
              </w:rPr>
              <w:t>ETU70</w:t>
            </w:r>
          </w:p>
        </w:tc>
      </w:tr>
      <w:tr w:rsidR="000D2F45" w:rsidRPr="000D2F45" w:rsidTr="00ED6484">
        <w:trPr>
          <w:trHeight w:val="22"/>
          <w:jc w:val="center"/>
        </w:trPr>
        <w:tc>
          <w:tcPr>
            <w:tcW w:w="698" w:type="dxa"/>
            <w:tcBorders>
              <w:top w:val="single" w:sz="8" w:space="0" w:color="FFFFFF"/>
              <w:left w:val="single" w:sz="8" w:space="0" w:color="FFFFFF"/>
              <w:bottom w:val="single" w:sz="8" w:space="0" w:color="FFFFFF"/>
              <w:right w:val="single" w:sz="8" w:space="0" w:color="FFFFFF"/>
            </w:tcBorders>
            <w:shd w:val="clear" w:color="auto" w:fill="5B9BD5"/>
            <w:tcMar>
              <w:top w:w="71" w:type="dxa"/>
              <w:left w:w="142" w:type="dxa"/>
              <w:bottom w:w="71" w:type="dxa"/>
              <w:right w:w="142" w:type="dxa"/>
            </w:tcMar>
            <w:hideMark/>
          </w:tcPr>
          <w:p w:rsidR="000D2F45" w:rsidRPr="000D2F45" w:rsidRDefault="000D2F45" w:rsidP="006457E9">
            <w:pPr>
              <w:jc w:val="both"/>
            </w:pPr>
            <w:r w:rsidRPr="000D2F45">
              <w:rPr>
                <w:b/>
                <w:bCs/>
              </w:rPr>
              <w:t> </w:t>
            </w:r>
          </w:p>
        </w:tc>
        <w:tc>
          <w:tcPr>
            <w:tcW w:w="929" w:type="dxa"/>
            <w:tcBorders>
              <w:top w:val="single" w:sz="8" w:space="0" w:color="FFFFFF"/>
              <w:left w:val="single" w:sz="8" w:space="0" w:color="FFFFFF"/>
              <w:bottom w:val="single" w:sz="8" w:space="0" w:color="FFFFFF"/>
              <w:right w:val="single" w:sz="8" w:space="0" w:color="FFFFFF"/>
            </w:tcBorders>
            <w:shd w:val="clear" w:color="auto" w:fill="EAEFF7"/>
            <w:tcMar>
              <w:top w:w="71" w:type="dxa"/>
              <w:left w:w="142" w:type="dxa"/>
              <w:bottom w:w="71" w:type="dxa"/>
              <w:right w:w="142" w:type="dxa"/>
            </w:tcMar>
            <w:hideMark/>
          </w:tcPr>
          <w:p w:rsidR="000D2F45" w:rsidRPr="000D2F45" w:rsidRDefault="000D2F45" w:rsidP="006457E9">
            <w:pPr>
              <w:jc w:val="both"/>
            </w:pPr>
            <w:r w:rsidRPr="000D2F45">
              <w:t>1 tap</w:t>
            </w:r>
          </w:p>
        </w:tc>
        <w:tc>
          <w:tcPr>
            <w:tcW w:w="8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rsidR="000D2F45" w:rsidRPr="000D2F45" w:rsidRDefault="000D2F45" w:rsidP="006457E9">
            <w:pPr>
              <w:jc w:val="both"/>
            </w:pPr>
            <w:r w:rsidRPr="000D2F45">
              <w:t>3 taps</w:t>
            </w:r>
          </w:p>
        </w:tc>
        <w:tc>
          <w:tcPr>
            <w:tcW w:w="88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rsidR="000D2F45" w:rsidRPr="000D2F45" w:rsidRDefault="000D2F45" w:rsidP="006457E9">
            <w:pPr>
              <w:jc w:val="both"/>
            </w:pPr>
            <w:r w:rsidRPr="000D2F45">
              <w:t>5 taps</w:t>
            </w:r>
          </w:p>
        </w:tc>
        <w:tc>
          <w:tcPr>
            <w:tcW w:w="942" w:type="dxa"/>
            <w:tcBorders>
              <w:top w:val="single" w:sz="8" w:space="0" w:color="FFFFFF"/>
              <w:left w:val="single" w:sz="8" w:space="0" w:color="FFFFFF"/>
              <w:bottom w:val="single" w:sz="8" w:space="0" w:color="FFFFFF"/>
              <w:right w:val="single" w:sz="8" w:space="0" w:color="FFFFFF"/>
            </w:tcBorders>
            <w:shd w:val="clear" w:color="auto" w:fill="EAEFF7"/>
            <w:tcMar>
              <w:top w:w="71" w:type="dxa"/>
              <w:left w:w="142" w:type="dxa"/>
              <w:bottom w:w="71" w:type="dxa"/>
              <w:right w:w="142" w:type="dxa"/>
            </w:tcMar>
            <w:hideMark/>
          </w:tcPr>
          <w:p w:rsidR="000D2F45" w:rsidRPr="000D2F45" w:rsidRDefault="000D2F45" w:rsidP="006457E9">
            <w:pPr>
              <w:jc w:val="both"/>
            </w:pPr>
            <w:r w:rsidRPr="000D2F45">
              <w:t>1 tap</w:t>
            </w:r>
          </w:p>
        </w:tc>
        <w:tc>
          <w:tcPr>
            <w:tcW w:w="8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rsidR="000D2F45" w:rsidRPr="000D2F45" w:rsidRDefault="000D2F45" w:rsidP="006457E9">
            <w:pPr>
              <w:jc w:val="both"/>
            </w:pPr>
            <w:r w:rsidRPr="000D2F45">
              <w:t>3 taps</w:t>
            </w:r>
          </w:p>
        </w:tc>
        <w:tc>
          <w:tcPr>
            <w:tcW w:w="8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rsidR="000D2F45" w:rsidRPr="000D2F45" w:rsidRDefault="000D2F45" w:rsidP="006457E9">
            <w:pPr>
              <w:jc w:val="both"/>
            </w:pPr>
            <w:r w:rsidRPr="000D2F45">
              <w:t>5 taps</w:t>
            </w:r>
          </w:p>
        </w:tc>
        <w:tc>
          <w:tcPr>
            <w:tcW w:w="1124" w:type="dxa"/>
            <w:tcBorders>
              <w:top w:val="single" w:sz="8" w:space="0" w:color="FFFFFF"/>
              <w:left w:val="single" w:sz="8" w:space="0" w:color="FFFFFF"/>
              <w:bottom w:val="single" w:sz="8" w:space="0" w:color="FFFFFF"/>
              <w:right w:val="single" w:sz="8" w:space="0" w:color="FFFFFF"/>
            </w:tcBorders>
            <w:shd w:val="clear" w:color="auto" w:fill="EAEFF7"/>
            <w:tcMar>
              <w:top w:w="71" w:type="dxa"/>
              <w:left w:w="142" w:type="dxa"/>
              <w:bottom w:w="71" w:type="dxa"/>
              <w:right w:w="142" w:type="dxa"/>
            </w:tcMar>
            <w:hideMark/>
          </w:tcPr>
          <w:p w:rsidR="000D2F45" w:rsidRPr="000D2F45" w:rsidRDefault="000D2F45" w:rsidP="006457E9">
            <w:pPr>
              <w:jc w:val="both"/>
            </w:pPr>
            <w:r w:rsidRPr="000D2F45">
              <w:t>1 tap</w:t>
            </w:r>
          </w:p>
        </w:tc>
        <w:tc>
          <w:tcPr>
            <w:tcW w:w="8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rsidR="000D2F45" w:rsidRPr="000D2F45" w:rsidRDefault="000D2F45" w:rsidP="006457E9">
            <w:pPr>
              <w:jc w:val="both"/>
            </w:pPr>
            <w:r w:rsidRPr="000D2F45">
              <w:t>3 taps</w:t>
            </w:r>
          </w:p>
        </w:tc>
        <w:tc>
          <w:tcPr>
            <w:tcW w:w="10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rsidR="000D2F45" w:rsidRPr="000D2F45" w:rsidRDefault="000D2F45" w:rsidP="006457E9">
            <w:pPr>
              <w:jc w:val="both"/>
            </w:pPr>
            <w:r w:rsidRPr="000D2F45">
              <w:t>5 taps</w:t>
            </w:r>
          </w:p>
        </w:tc>
      </w:tr>
      <w:tr w:rsidR="005F24AD" w:rsidRPr="000D2F45" w:rsidTr="00ED6484">
        <w:trPr>
          <w:trHeight w:val="425"/>
          <w:jc w:val="center"/>
        </w:trPr>
        <w:tc>
          <w:tcPr>
            <w:tcW w:w="698" w:type="dxa"/>
            <w:tcBorders>
              <w:top w:val="single" w:sz="8" w:space="0" w:color="FFFFFF"/>
              <w:left w:val="single" w:sz="8" w:space="0" w:color="FFFFFF"/>
              <w:bottom w:val="single" w:sz="8" w:space="0" w:color="FFFFFF"/>
              <w:right w:val="single" w:sz="8" w:space="0" w:color="FFFFFF"/>
            </w:tcBorders>
            <w:shd w:val="clear" w:color="auto" w:fill="5B9BD5"/>
            <w:tcMar>
              <w:top w:w="71" w:type="dxa"/>
              <w:left w:w="142" w:type="dxa"/>
              <w:bottom w:w="71" w:type="dxa"/>
              <w:right w:w="142" w:type="dxa"/>
            </w:tcMar>
            <w:hideMark/>
          </w:tcPr>
          <w:p w:rsidR="005F24AD" w:rsidRPr="000D2F45" w:rsidRDefault="005F24AD" w:rsidP="006457E9">
            <w:pPr>
              <w:jc w:val="both"/>
            </w:pPr>
            <w:r w:rsidRPr="000D2F45">
              <w:rPr>
                <w:b/>
                <w:bCs/>
              </w:rPr>
              <w:t>0</w:t>
            </w:r>
          </w:p>
        </w:tc>
        <w:tc>
          <w:tcPr>
            <w:tcW w:w="929" w:type="dxa"/>
            <w:tcBorders>
              <w:top w:val="single" w:sz="8" w:space="0" w:color="FFFFFF"/>
              <w:left w:val="single" w:sz="8" w:space="0" w:color="FFFFFF"/>
              <w:bottom w:val="single" w:sz="8" w:space="0" w:color="FFFFFF"/>
              <w:right w:val="single" w:sz="8" w:space="0" w:color="FFFFFF"/>
            </w:tcBorders>
            <w:shd w:val="clear" w:color="auto" w:fill="D2DEEF"/>
            <w:tcMar>
              <w:top w:w="71" w:type="dxa"/>
              <w:left w:w="142" w:type="dxa"/>
              <w:bottom w:w="71" w:type="dxa"/>
              <w:right w:w="142" w:type="dxa"/>
            </w:tcMar>
            <w:vAlign w:val="center"/>
            <w:hideMark/>
          </w:tcPr>
          <w:p w:rsidR="005F24AD" w:rsidRPr="005F24AD" w:rsidRDefault="005F24AD" w:rsidP="006457E9">
            <w:pPr>
              <w:jc w:val="both"/>
            </w:pPr>
            <w:r w:rsidRPr="005F24AD">
              <w:t>0.66</w:t>
            </w:r>
          </w:p>
        </w:tc>
        <w:tc>
          <w:tcPr>
            <w:tcW w:w="84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rsidR="005F24AD" w:rsidRPr="005F24AD" w:rsidRDefault="005F24AD" w:rsidP="006457E9">
            <w:pPr>
              <w:jc w:val="both"/>
            </w:pPr>
            <w:r w:rsidRPr="005F24AD">
              <w:t>0.43</w:t>
            </w:r>
          </w:p>
        </w:tc>
        <w:tc>
          <w:tcPr>
            <w:tcW w:w="88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rsidR="005F24AD" w:rsidRPr="005F24AD" w:rsidRDefault="005F24AD" w:rsidP="006457E9">
            <w:pPr>
              <w:jc w:val="both"/>
            </w:pPr>
            <w:r w:rsidRPr="005F24AD">
              <w:t>0.41</w:t>
            </w:r>
          </w:p>
        </w:tc>
        <w:tc>
          <w:tcPr>
            <w:tcW w:w="942" w:type="dxa"/>
            <w:tcBorders>
              <w:top w:val="single" w:sz="8" w:space="0" w:color="FFFFFF"/>
              <w:left w:val="single" w:sz="8" w:space="0" w:color="FFFFFF"/>
              <w:bottom w:val="single" w:sz="8" w:space="0" w:color="FFFFFF"/>
              <w:right w:val="single" w:sz="8" w:space="0" w:color="FFFFFF"/>
            </w:tcBorders>
            <w:shd w:val="clear" w:color="auto" w:fill="D2DEEF"/>
            <w:tcMar>
              <w:top w:w="71" w:type="dxa"/>
              <w:left w:w="142" w:type="dxa"/>
              <w:bottom w:w="71" w:type="dxa"/>
              <w:right w:w="142" w:type="dxa"/>
            </w:tcMar>
            <w:vAlign w:val="center"/>
            <w:hideMark/>
          </w:tcPr>
          <w:p w:rsidR="005F24AD" w:rsidRPr="005F24AD" w:rsidRDefault="005F24AD" w:rsidP="006457E9">
            <w:pPr>
              <w:jc w:val="both"/>
            </w:pPr>
            <w:r w:rsidRPr="005F24AD">
              <w:t>0.82</w:t>
            </w:r>
          </w:p>
        </w:tc>
        <w:tc>
          <w:tcPr>
            <w:tcW w:w="8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rsidR="005F24AD" w:rsidRPr="005F24AD" w:rsidRDefault="005F24AD" w:rsidP="006457E9">
            <w:pPr>
              <w:jc w:val="both"/>
            </w:pPr>
            <w:r w:rsidRPr="005F24AD">
              <w:t>0.50</w:t>
            </w:r>
          </w:p>
        </w:tc>
        <w:tc>
          <w:tcPr>
            <w:tcW w:w="84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rsidR="005F24AD" w:rsidRPr="005F24AD" w:rsidRDefault="005F24AD" w:rsidP="006457E9">
            <w:pPr>
              <w:jc w:val="both"/>
            </w:pPr>
            <w:r w:rsidRPr="005F24AD">
              <w:t>0.41</w:t>
            </w:r>
          </w:p>
        </w:tc>
        <w:tc>
          <w:tcPr>
            <w:tcW w:w="1124" w:type="dxa"/>
            <w:tcBorders>
              <w:top w:val="single" w:sz="8" w:space="0" w:color="FFFFFF"/>
              <w:left w:val="single" w:sz="8" w:space="0" w:color="FFFFFF"/>
              <w:bottom w:val="single" w:sz="8" w:space="0" w:color="FFFFFF"/>
              <w:right w:val="single" w:sz="8" w:space="0" w:color="FFFFFF"/>
            </w:tcBorders>
            <w:shd w:val="clear" w:color="auto" w:fill="D2DEEF"/>
            <w:tcMar>
              <w:top w:w="71" w:type="dxa"/>
              <w:left w:w="142" w:type="dxa"/>
              <w:bottom w:w="71" w:type="dxa"/>
              <w:right w:w="142" w:type="dxa"/>
            </w:tcMar>
            <w:vAlign w:val="center"/>
            <w:hideMark/>
          </w:tcPr>
          <w:p w:rsidR="005F24AD" w:rsidRPr="005F24AD" w:rsidRDefault="005F24AD" w:rsidP="006457E9">
            <w:pPr>
              <w:jc w:val="both"/>
            </w:pPr>
            <w:r w:rsidRPr="005F24AD">
              <w:t>1.95</w:t>
            </w:r>
          </w:p>
        </w:tc>
        <w:tc>
          <w:tcPr>
            <w:tcW w:w="8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rsidR="005F24AD" w:rsidRPr="005F24AD" w:rsidRDefault="005F24AD" w:rsidP="006457E9">
            <w:pPr>
              <w:jc w:val="both"/>
            </w:pPr>
            <w:r w:rsidRPr="005F24AD">
              <w:t>1.29</w:t>
            </w:r>
          </w:p>
        </w:tc>
        <w:tc>
          <w:tcPr>
            <w:tcW w:w="10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rsidR="005F24AD" w:rsidRPr="005F24AD" w:rsidRDefault="005F24AD" w:rsidP="006457E9">
            <w:pPr>
              <w:jc w:val="both"/>
            </w:pPr>
            <w:r w:rsidRPr="005F24AD">
              <w:t>0.95</w:t>
            </w:r>
          </w:p>
        </w:tc>
      </w:tr>
      <w:tr w:rsidR="005F24AD" w:rsidRPr="000D2F45" w:rsidTr="00ED6484">
        <w:trPr>
          <w:trHeight w:val="425"/>
          <w:jc w:val="center"/>
        </w:trPr>
        <w:tc>
          <w:tcPr>
            <w:tcW w:w="698" w:type="dxa"/>
            <w:tcBorders>
              <w:top w:val="single" w:sz="8" w:space="0" w:color="FFFFFF"/>
              <w:left w:val="single" w:sz="8" w:space="0" w:color="FFFFFF"/>
              <w:bottom w:val="single" w:sz="8" w:space="0" w:color="FFFFFF"/>
              <w:right w:val="single" w:sz="8" w:space="0" w:color="FFFFFF"/>
            </w:tcBorders>
            <w:shd w:val="clear" w:color="auto" w:fill="5B9BD5"/>
            <w:tcMar>
              <w:top w:w="71" w:type="dxa"/>
              <w:left w:w="142" w:type="dxa"/>
              <w:bottom w:w="71" w:type="dxa"/>
              <w:right w:w="142" w:type="dxa"/>
            </w:tcMar>
            <w:hideMark/>
          </w:tcPr>
          <w:p w:rsidR="005F24AD" w:rsidRPr="000D2F45" w:rsidRDefault="005F24AD" w:rsidP="006457E9">
            <w:pPr>
              <w:jc w:val="both"/>
            </w:pPr>
            <w:r w:rsidRPr="000D2F45">
              <w:rPr>
                <w:b/>
                <w:bCs/>
              </w:rPr>
              <w:t>-3</w:t>
            </w:r>
          </w:p>
        </w:tc>
        <w:tc>
          <w:tcPr>
            <w:tcW w:w="929" w:type="dxa"/>
            <w:tcBorders>
              <w:top w:val="single" w:sz="8" w:space="0" w:color="FFFFFF"/>
              <w:left w:val="single" w:sz="8" w:space="0" w:color="FFFFFF"/>
              <w:bottom w:val="single" w:sz="8" w:space="0" w:color="FFFFFF"/>
              <w:right w:val="single" w:sz="8" w:space="0" w:color="FFFFFF"/>
            </w:tcBorders>
            <w:shd w:val="clear" w:color="auto" w:fill="EAEFF7"/>
            <w:tcMar>
              <w:top w:w="71" w:type="dxa"/>
              <w:left w:w="142" w:type="dxa"/>
              <w:bottom w:w="71" w:type="dxa"/>
              <w:right w:w="142" w:type="dxa"/>
            </w:tcMar>
            <w:vAlign w:val="center"/>
            <w:hideMark/>
          </w:tcPr>
          <w:p w:rsidR="005F24AD" w:rsidRPr="005F24AD" w:rsidRDefault="005F24AD" w:rsidP="006457E9">
            <w:pPr>
              <w:jc w:val="both"/>
            </w:pPr>
            <w:r w:rsidRPr="005F24AD">
              <w:t>1.08</w:t>
            </w:r>
          </w:p>
        </w:tc>
        <w:tc>
          <w:tcPr>
            <w:tcW w:w="8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5F24AD" w:rsidRPr="005F24AD" w:rsidRDefault="005F24AD" w:rsidP="006457E9">
            <w:pPr>
              <w:jc w:val="both"/>
            </w:pPr>
            <w:r w:rsidRPr="005F24AD">
              <w:t>0.70</w:t>
            </w:r>
          </w:p>
        </w:tc>
        <w:tc>
          <w:tcPr>
            <w:tcW w:w="88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5F24AD" w:rsidRPr="005F24AD" w:rsidRDefault="005F24AD" w:rsidP="006457E9">
            <w:pPr>
              <w:jc w:val="both"/>
            </w:pPr>
            <w:r w:rsidRPr="005F24AD">
              <w:t>0.67</w:t>
            </w:r>
          </w:p>
        </w:tc>
        <w:tc>
          <w:tcPr>
            <w:tcW w:w="942" w:type="dxa"/>
            <w:tcBorders>
              <w:top w:val="single" w:sz="8" w:space="0" w:color="FFFFFF"/>
              <w:left w:val="single" w:sz="8" w:space="0" w:color="FFFFFF"/>
              <w:bottom w:val="single" w:sz="8" w:space="0" w:color="FFFFFF"/>
              <w:right w:val="single" w:sz="8" w:space="0" w:color="FFFFFF"/>
            </w:tcBorders>
            <w:shd w:val="clear" w:color="auto" w:fill="EAEFF7"/>
            <w:tcMar>
              <w:top w:w="71" w:type="dxa"/>
              <w:left w:w="142" w:type="dxa"/>
              <w:bottom w:w="71" w:type="dxa"/>
              <w:right w:w="142" w:type="dxa"/>
            </w:tcMar>
            <w:vAlign w:val="center"/>
            <w:hideMark/>
          </w:tcPr>
          <w:p w:rsidR="005F24AD" w:rsidRPr="005F24AD" w:rsidRDefault="005F24AD" w:rsidP="006457E9">
            <w:pPr>
              <w:jc w:val="both"/>
            </w:pPr>
            <w:r w:rsidRPr="005F24AD">
              <w:t>1.34</w:t>
            </w:r>
          </w:p>
        </w:tc>
        <w:tc>
          <w:tcPr>
            <w:tcW w:w="8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5F24AD" w:rsidRPr="005F24AD" w:rsidRDefault="005F24AD" w:rsidP="006457E9">
            <w:pPr>
              <w:jc w:val="both"/>
            </w:pPr>
            <w:r w:rsidRPr="005F24AD">
              <w:t>0.83</w:t>
            </w:r>
          </w:p>
        </w:tc>
        <w:tc>
          <w:tcPr>
            <w:tcW w:w="8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5F24AD" w:rsidRPr="005F24AD" w:rsidRDefault="005F24AD" w:rsidP="006457E9">
            <w:pPr>
              <w:jc w:val="both"/>
            </w:pPr>
            <w:r w:rsidRPr="005F24AD">
              <w:t>0.67</w:t>
            </w:r>
          </w:p>
        </w:tc>
        <w:tc>
          <w:tcPr>
            <w:tcW w:w="1124" w:type="dxa"/>
            <w:tcBorders>
              <w:top w:val="single" w:sz="8" w:space="0" w:color="FFFFFF"/>
              <w:left w:val="single" w:sz="8" w:space="0" w:color="FFFFFF"/>
              <w:bottom w:val="single" w:sz="8" w:space="0" w:color="FFFFFF"/>
              <w:right w:val="single" w:sz="8" w:space="0" w:color="FFFFFF"/>
            </w:tcBorders>
            <w:shd w:val="clear" w:color="auto" w:fill="EAEFF7"/>
            <w:tcMar>
              <w:top w:w="71" w:type="dxa"/>
              <w:left w:w="142" w:type="dxa"/>
              <w:bottom w:w="71" w:type="dxa"/>
              <w:right w:w="142" w:type="dxa"/>
            </w:tcMar>
            <w:vAlign w:val="center"/>
            <w:hideMark/>
          </w:tcPr>
          <w:p w:rsidR="005F24AD" w:rsidRPr="005F24AD" w:rsidRDefault="005F24AD" w:rsidP="006457E9">
            <w:pPr>
              <w:jc w:val="both"/>
            </w:pPr>
            <w:r w:rsidRPr="005F24AD">
              <w:t>2.31</w:t>
            </w:r>
          </w:p>
        </w:tc>
        <w:tc>
          <w:tcPr>
            <w:tcW w:w="8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5F24AD" w:rsidRPr="005F24AD" w:rsidRDefault="005F24AD" w:rsidP="006457E9">
            <w:pPr>
              <w:jc w:val="both"/>
            </w:pPr>
            <w:r w:rsidRPr="005F24AD">
              <w:t>1.53</w:t>
            </w:r>
          </w:p>
        </w:tc>
        <w:tc>
          <w:tcPr>
            <w:tcW w:w="10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5F24AD" w:rsidRPr="005F24AD" w:rsidRDefault="005F24AD" w:rsidP="006457E9">
            <w:pPr>
              <w:jc w:val="both"/>
            </w:pPr>
            <w:r w:rsidRPr="005F24AD">
              <w:t>1.12</w:t>
            </w:r>
          </w:p>
        </w:tc>
      </w:tr>
    </w:tbl>
    <w:p w:rsidR="007055B2" w:rsidRDefault="007055B2" w:rsidP="006457E9">
      <w:pPr>
        <w:jc w:val="both"/>
        <w:rPr>
          <w:highlight w:val="darkGray"/>
        </w:rPr>
      </w:pPr>
    </w:p>
    <w:p w:rsidR="002A1486" w:rsidRDefault="002A1486" w:rsidP="006457E9">
      <w:pPr>
        <w:jc w:val="both"/>
        <w:rPr>
          <w:rFonts w:ascii="Calibri" w:eastAsia="SimSun" w:hAnsi="Calibri" w:cs="Arial"/>
          <w:b/>
          <w:bCs/>
          <w:sz w:val="24"/>
          <w:szCs w:val="20"/>
        </w:rPr>
      </w:pPr>
      <w:bookmarkStart w:id="22" w:name="_Ref525851272"/>
      <w:r w:rsidRPr="00984F01">
        <w:rPr>
          <w:rFonts w:ascii="Calibri" w:eastAsia="SimSun" w:hAnsi="Calibri" w:cs="Arial"/>
          <w:b/>
          <w:bCs/>
          <w:sz w:val="24"/>
          <w:szCs w:val="20"/>
        </w:rPr>
        <w:t xml:space="preserve">Observation </w:t>
      </w:r>
      <w:r w:rsidR="009066FF"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9066FF" w:rsidRPr="00984F01">
        <w:rPr>
          <w:rFonts w:ascii="Calibri" w:eastAsia="SimSun" w:hAnsi="Calibri" w:cs="Arial"/>
          <w:b/>
          <w:bCs/>
          <w:sz w:val="24"/>
          <w:szCs w:val="20"/>
        </w:rPr>
        <w:fldChar w:fldCharType="separate"/>
      </w:r>
      <w:r w:rsidR="00321D48">
        <w:rPr>
          <w:rFonts w:ascii="Calibri" w:eastAsia="SimSun" w:hAnsi="Calibri" w:cs="Arial"/>
          <w:b/>
          <w:bCs/>
          <w:noProof/>
          <w:sz w:val="24"/>
          <w:szCs w:val="20"/>
        </w:rPr>
        <w:t>7</w:t>
      </w:r>
      <w:r w:rsidR="009066FF" w:rsidRPr="00984F01">
        <w:rPr>
          <w:rFonts w:ascii="Calibri" w:eastAsia="SimSun" w:hAnsi="Calibri" w:cs="Arial"/>
          <w:b/>
          <w:bCs/>
          <w:sz w:val="24"/>
          <w:szCs w:val="20"/>
        </w:rPr>
        <w:fldChar w:fldCharType="end"/>
      </w:r>
      <w:r w:rsidRPr="00984F01">
        <w:rPr>
          <w:rFonts w:ascii="Calibri" w:eastAsia="SimSun" w:hAnsi="Calibri" w:cs="Arial"/>
          <w:b/>
          <w:bCs/>
          <w:sz w:val="24"/>
          <w:szCs w:val="20"/>
        </w:rPr>
        <w:t xml:space="preserve">: </w:t>
      </w:r>
      <w:r w:rsidR="005C24AB">
        <w:rPr>
          <w:rFonts w:ascii="Calibri" w:eastAsia="SimSun" w:hAnsi="Calibri" w:cs="Arial"/>
          <w:b/>
          <w:bCs/>
          <w:sz w:val="24"/>
          <w:szCs w:val="20"/>
        </w:rPr>
        <w:t>For SSB based L1-RSRP measurement in 4GHz, measurement accuracy of 2dB can be achieved by 1 SSB sample at SNR of 0 dB and 3 SSB samples at SNR of -3dB</w:t>
      </w:r>
      <w:r w:rsidR="00426C8C">
        <w:rPr>
          <w:rFonts w:ascii="Calibri" w:eastAsia="SimSun" w:hAnsi="Calibri" w:cs="Arial"/>
          <w:b/>
          <w:bCs/>
          <w:sz w:val="24"/>
          <w:szCs w:val="20"/>
        </w:rPr>
        <w:t xml:space="preserve"> in ETU70</w:t>
      </w:r>
      <w:r w:rsidR="005C24AB">
        <w:rPr>
          <w:rFonts w:ascii="Calibri" w:eastAsia="SimSun" w:hAnsi="Calibri" w:cs="Arial"/>
          <w:b/>
          <w:bCs/>
          <w:sz w:val="24"/>
          <w:szCs w:val="20"/>
        </w:rPr>
        <w:t>.</w:t>
      </w:r>
      <w:bookmarkEnd w:id="22"/>
    </w:p>
    <w:p w:rsidR="00C806B5" w:rsidRPr="001737D9" w:rsidRDefault="00C806B5" w:rsidP="006457E9">
      <w:pPr>
        <w:jc w:val="both"/>
        <w:rPr>
          <w:highlight w:val="darkGray"/>
        </w:rPr>
      </w:pPr>
      <w:bookmarkStart w:id="23" w:name="_Ref516345492"/>
      <w:bookmarkEnd w:id="7"/>
    </w:p>
    <w:bookmarkEnd w:id="23"/>
    <w:p w:rsidR="00170B99" w:rsidRDefault="00170B99">
      <w:pPr>
        <w:rPr>
          <w:b/>
          <w:sz w:val="24"/>
          <w:lang w:eastAsia="zh-TW"/>
        </w:rPr>
      </w:pPr>
      <w:r>
        <w:rPr>
          <w:b/>
          <w:sz w:val="24"/>
          <w:lang w:eastAsia="zh-TW"/>
        </w:rPr>
        <w:br w:type="page"/>
      </w:r>
    </w:p>
    <w:p w:rsidR="00396914" w:rsidRPr="00024D9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024D96">
        <w:rPr>
          <w:rFonts w:asciiTheme="minorHAnsi" w:eastAsiaTheme="minorEastAsia" w:hAnsiTheme="minorHAnsi" w:cstheme="minorBidi"/>
          <w:b/>
          <w:sz w:val="24"/>
          <w:szCs w:val="22"/>
          <w:lang w:val="en-US" w:eastAsia="zh-TW"/>
        </w:rPr>
        <w:lastRenderedPageBreak/>
        <w:t>Conclusion</w:t>
      </w:r>
    </w:p>
    <w:p w:rsidR="004A6C76" w:rsidRDefault="00085372" w:rsidP="006457E9">
      <w:pPr>
        <w:jc w:val="both"/>
        <w:rPr>
          <w:rFonts w:eastAsia="新細明體" w:cs="Calibri"/>
          <w:color w:val="0D0D0D"/>
          <w:lang w:eastAsia="zh-TW"/>
        </w:rPr>
      </w:pPr>
      <w:r w:rsidRPr="00024D96">
        <w:rPr>
          <w:rFonts w:eastAsia="新細明體" w:cs="Calibri"/>
          <w:color w:val="0D0D0D"/>
          <w:lang w:eastAsia="zh-TW"/>
        </w:rPr>
        <w:t>In the contribution,</w:t>
      </w:r>
      <w:bookmarkEnd w:id="0"/>
      <w:bookmarkEnd w:id="1"/>
      <w:bookmarkEnd w:id="3"/>
      <w:bookmarkEnd w:id="4"/>
      <w:bookmarkEnd w:id="5"/>
      <w:bookmarkEnd w:id="6"/>
      <w:r w:rsidR="00CB5FB6" w:rsidRPr="00024D96">
        <w:rPr>
          <w:rFonts w:eastAsia="新細明體" w:cs="Calibri"/>
          <w:color w:val="0D0D0D"/>
          <w:lang w:eastAsia="zh-TW"/>
        </w:rPr>
        <w:t xml:space="preserve"> </w:t>
      </w:r>
      <w:r w:rsidR="00BF470E" w:rsidRPr="00024D96">
        <w:rPr>
          <w:rFonts w:eastAsia="新細明體" w:cs="Calibri"/>
          <w:color w:val="0D0D0D"/>
          <w:lang w:eastAsia="zh-TW"/>
        </w:rPr>
        <w:t>we discuss the</w:t>
      </w:r>
      <w:r w:rsidR="004A6C76" w:rsidRPr="00024D96">
        <w:rPr>
          <w:rFonts w:eastAsia="新細明體" w:cs="Calibri"/>
          <w:color w:val="0D0D0D"/>
          <w:lang w:eastAsia="zh-TW"/>
        </w:rPr>
        <w:t xml:space="preserve"> requirement</w:t>
      </w:r>
      <w:r w:rsidR="00024D96">
        <w:rPr>
          <w:rFonts w:eastAsia="新細明體" w:cs="Calibri"/>
          <w:color w:val="0D0D0D"/>
          <w:lang w:eastAsia="zh-TW"/>
        </w:rPr>
        <w:t xml:space="preserve"> for </w:t>
      </w:r>
      <w:r w:rsidR="00024D96" w:rsidRPr="00316F93">
        <w:rPr>
          <w:rFonts w:ascii="Calibri" w:hAnsi="Calibri" w:cs="Arial"/>
          <w:bCs/>
          <w:sz w:val="24"/>
        </w:rPr>
        <w:t>L1-RSRP</w:t>
      </w:r>
      <w:r w:rsidR="00024D96">
        <w:rPr>
          <w:rFonts w:ascii="Calibri" w:hAnsi="Calibri" w:cs="Arial"/>
          <w:bCs/>
          <w:sz w:val="24"/>
        </w:rPr>
        <w:t xml:space="preserve"> for candidate beam detection</w:t>
      </w:r>
      <w:r w:rsidR="004A6C76" w:rsidRPr="00024D96">
        <w:rPr>
          <w:rFonts w:eastAsia="新細明體" w:cs="Calibri"/>
          <w:color w:val="0D0D0D"/>
          <w:lang w:eastAsia="zh-TW"/>
        </w:rPr>
        <w:t xml:space="preserve">. </w:t>
      </w:r>
      <w:r w:rsidR="00DB16B2" w:rsidRPr="00024D96">
        <w:rPr>
          <w:rFonts w:eastAsia="新細明體" w:cs="Calibri"/>
          <w:color w:val="0D0D0D"/>
          <w:lang w:eastAsia="zh-TW"/>
        </w:rPr>
        <w:t>We have the follo</w:t>
      </w:r>
      <w:r w:rsidR="004A6C76" w:rsidRPr="00024D96">
        <w:rPr>
          <w:rFonts w:eastAsia="新細明體" w:cs="Calibri"/>
          <w:color w:val="0D0D0D"/>
          <w:lang w:eastAsia="zh-TW"/>
        </w:rPr>
        <w:t>wing observations and proposals:</w:t>
      </w:r>
    </w:p>
    <w:p w:rsidR="00170B99" w:rsidRPr="00170B99" w:rsidRDefault="009066FF" w:rsidP="006457E9">
      <w:pPr>
        <w:jc w:val="both"/>
        <w:rPr>
          <w:rFonts w:eastAsia="新細明體" w:cs="Calibri"/>
          <w:b/>
          <w:color w:val="0D0D0D"/>
          <w:lang w:eastAsia="zh-TW"/>
        </w:rPr>
      </w:pPr>
      <w:r>
        <w:fldChar w:fldCharType="begin"/>
      </w:r>
      <w:r w:rsidR="00BC52E6">
        <w:instrText xml:space="preserve"> REF _Ref525851307 \h  \* MERGEFORMAT </w:instrText>
      </w:r>
      <w: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1</w:t>
      </w:r>
      <w:r w:rsidR="00321D48" w:rsidRPr="00321D48">
        <w:rPr>
          <w:rFonts w:ascii="Calibri" w:hAnsi="Calibri" w:cs="Arial"/>
          <w:b/>
          <w:bCs/>
          <w:sz w:val="24"/>
        </w:rPr>
        <w:t>: For L1-RSRP for candidate beam detection, the measurement period is specified based on 2 samples at SNR of 0 dB or 3 samples at SNR of -3 dB, for 2dB inaccuracy.</w:t>
      </w:r>
      <w:r>
        <w:fldChar w:fldCharType="end"/>
      </w:r>
    </w:p>
    <w:p w:rsidR="00170B99" w:rsidRDefault="009066FF" w:rsidP="00170B99">
      <w:pPr>
        <w:rPr>
          <w:rFonts w:ascii="Calibri" w:eastAsia="SimSun" w:hAnsi="Calibri" w:cs="Arial"/>
          <w:b/>
          <w:bCs/>
          <w:sz w:val="24"/>
          <w:szCs w:val="20"/>
        </w:rPr>
      </w:pPr>
      <w:r>
        <w:rPr>
          <w:rFonts w:ascii="Calibri" w:eastAsia="SimSun" w:hAnsi="Calibri" w:cs="Arial"/>
          <w:b/>
          <w:bCs/>
          <w:sz w:val="24"/>
          <w:szCs w:val="20"/>
        </w:rPr>
        <w:fldChar w:fldCharType="begin"/>
      </w:r>
      <w:r w:rsidR="00170B99">
        <w:rPr>
          <w:rFonts w:ascii="Calibri" w:eastAsia="SimSun" w:hAnsi="Calibri" w:cs="Arial"/>
          <w:b/>
          <w:bCs/>
          <w:sz w:val="24"/>
          <w:szCs w:val="20"/>
        </w:rPr>
        <w:instrText xml:space="preserve"> REF _Ref525851221 \h </w:instrText>
      </w:r>
      <w:r>
        <w:rPr>
          <w:rFonts w:ascii="Calibri" w:eastAsia="SimSun" w:hAnsi="Calibri" w:cs="Arial"/>
          <w:b/>
          <w:bCs/>
          <w:sz w:val="24"/>
          <w:szCs w:val="20"/>
        </w:rPr>
      </w:r>
      <w:r>
        <w:rPr>
          <w:rFonts w:ascii="Calibri" w:eastAsia="SimSun" w:hAnsi="Calibri" w:cs="Arial"/>
          <w:b/>
          <w:bCs/>
          <w:sz w:val="24"/>
          <w:szCs w:val="20"/>
        </w:rPr>
        <w:fldChar w:fldCharType="separate"/>
      </w:r>
      <w:r w:rsidR="00321D48" w:rsidRPr="00984F01">
        <w:rPr>
          <w:rFonts w:ascii="Calibri" w:eastAsia="SimSun" w:hAnsi="Calibri" w:cs="Arial"/>
          <w:b/>
          <w:bCs/>
          <w:sz w:val="24"/>
          <w:szCs w:val="20"/>
        </w:rPr>
        <w:t xml:space="preserve">Observation </w:t>
      </w:r>
      <w:r w:rsidR="00321D48">
        <w:rPr>
          <w:rFonts w:ascii="Calibri" w:eastAsia="SimSun" w:hAnsi="Calibri" w:cs="Arial"/>
          <w:b/>
          <w:bCs/>
          <w:noProof/>
          <w:sz w:val="24"/>
          <w:szCs w:val="20"/>
        </w:rPr>
        <w:t>1</w:t>
      </w:r>
      <w:r w:rsidR="00321D48" w:rsidRPr="00984F01">
        <w:rPr>
          <w:rFonts w:ascii="Calibri" w:eastAsia="SimSun" w:hAnsi="Calibri" w:cs="Arial"/>
          <w:b/>
          <w:bCs/>
          <w:sz w:val="24"/>
          <w:szCs w:val="20"/>
        </w:rPr>
        <w:t xml:space="preserve">: </w:t>
      </w:r>
      <w:r w:rsidR="00321D48">
        <w:rPr>
          <w:rFonts w:ascii="Calibri" w:eastAsia="SimSun" w:hAnsi="Calibri" w:cs="Arial"/>
          <w:b/>
          <w:bCs/>
          <w:sz w:val="24"/>
          <w:szCs w:val="20"/>
        </w:rPr>
        <w:t>The SSBs in SMTC may not be able to be used for L1-RSRP and RLM in FR2.</w:t>
      </w:r>
      <w:r>
        <w:rPr>
          <w:rFonts w:ascii="Calibri" w:eastAsia="SimSun" w:hAnsi="Calibri" w:cs="Arial"/>
          <w:b/>
          <w:bCs/>
          <w:sz w:val="24"/>
          <w:szCs w:val="20"/>
        </w:rPr>
        <w:fldChar w:fldCharType="end"/>
      </w:r>
    </w:p>
    <w:p w:rsidR="00170B99" w:rsidRPr="00170B99" w:rsidRDefault="009066FF" w:rsidP="00170B99">
      <w:pPr>
        <w:rPr>
          <w:rFonts w:ascii="Calibri" w:eastAsia="SimSun" w:hAnsi="Calibri" w:cs="Arial"/>
          <w:b/>
          <w:bCs/>
          <w:sz w:val="24"/>
          <w:szCs w:val="20"/>
        </w:rPr>
      </w:pPr>
      <w:r>
        <w:fldChar w:fldCharType="begin"/>
      </w:r>
      <w:r w:rsidR="00BC52E6">
        <w:instrText xml:space="preserve"> REF _Ref525851360 \h  \* MERGEFORMAT </w:instrText>
      </w:r>
      <w: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2</w:t>
      </w:r>
      <w:r w:rsidR="00321D48" w:rsidRPr="00321D48">
        <w:rPr>
          <w:rFonts w:ascii="Calibri" w:hAnsi="Calibri" w:cs="Arial"/>
          <w:b/>
          <w:bCs/>
          <w:sz w:val="24"/>
        </w:rPr>
        <w:t>: RS resources used for L1-RSRP for candidate beam detection should be outside SMTC measurement window and MG in FR2.</w:t>
      </w:r>
      <w:r>
        <w:fldChar w:fldCharType="end"/>
      </w:r>
    </w:p>
    <w:p w:rsidR="00170B99" w:rsidRPr="00321D48" w:rsidRDefault="009066FF" w:rsidP="00170B99">
      <w:pPr>
        <w:rPr>
          <w:rFonts w:ascii="Calibri" w:eastAsia="SimSun" w:hAnsi="Calibri" w:cs="Arial"/>
          <w:b/>
          <w:bCs/>
          <w:sz w:val="24"/>
          <w:szCs w:val="20"/>
        </w:rPr>
      </w:pPr>
      <w:r w:rsidRPr="00321D48">
        <w:rPr>
          <w:b/>
        </w:rPr>
        <w:fldChar w:fldCharType="begin"/>
      </w:r>
      <w:r w:rsidR="00BC52E6" w:rsidRPr="00321D48">
        <w:rPr>
          <w:b/>
        </w:rPr>
        <w:instrText xml:space="preserve"> REF _Ref525851365 \h  \* MERGEFORMAT </w:instrText>
      </w:r>
      <w:r w:rsidRPr="00321D48">
        <w:rPr>
          <w:b/>
        </w:rPr>
      </w:r>
      <w:r w:rsidRPr="00321D48">
        <w:rPr>
          <w:b/>
        </w:rP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3</w:t>
      </w:r>
      <w:r w:rsidR="00321D48" w:rsidRPr="00321D48">
        <w:rPr>
          <w:rFonts w:ascii="Calibri" w:hAnsi="Calibri" w:cs="Arial"/>
          <w:b/>
          <w:bCs/>
          <w:sz w:val="24"/>
        </w:rPr>
        <w:t xml:space="preserve">: For L1-RSRP for candidate beam detection, </w:t>
      </w:r>
      <w:r w:rsidR="00321D48" w:rsidRPr="00321D48">
        <w:rPr>
          <w:rFonts w:ascii="Calibri" w:hAnsi="Calibri" w:cs="Arial"/>
          <w:b/>
          <w:bCs/>
          <w:i/>
          <w:sz w:val="24"/>
        </w:rPr>
        <w:t>P</w:t>
      </w:r>
      <w:r w:rsidR="00321D48" w:rsidRPr="00321D48">
        <w:rPr>
          <w:b/>
        </w:rPr>
        <w:t xml:space="preserve"> </w:t>
      </w:r>
      <w:r w:rsidR="00321D48" w:rsidRPr="00321D48">
        <w:rPr>
          <w:rFonts w:ascii="Calibri" w:hAnsi="Calibri" w:cs="Arial"/>
          <w:b/>
          <w:bCs/>
          <w:sz w:val="24"/>
        </w:rPr>
        <w:t>factor specified for RLM/BFD evaluation period is reused.</w:t>
      </w:r>
      <w:r w:rsidRPr="00321D48">
        <w:rPr>
          <w:b/>
        </w:rPr>
        <w:fldChar w:fldCharType="end"/>
      </w:r>
    </w:p>
    <w:p w:rsidR="00170B99" w:rsidRPr="00321D48" w:rsidRDefault="009066FF" w:rsidP="00170B99">
      <w:pPr>
        <w:rPr>
          <w:rFonts w:ascii="Calibri" w:eastAsia="SimSun" w:hAnsi="Calibri" w:cs="Arial"/>
          <w:b/>
          <w:bCs/>
          <w:sz w:val="24"/>
          <w:szCs w:val="20"/>
        </w:rPr>
      </w:pPr>
      <w:r w:rsidRPr="00321D48">
        <w:rPr>
          <w:rFonts w:ascii="Calibri" w:eastAsia="SimSun" w:hAnsi="Calibri" w:cs="Arial"/>
          <w:b/>
          <w:bCs/>
          <w:sz w:val="24"/>
          <w:szCs w:val="20"/>
        </w:rPr>
        <w:fldChar w:fldCharType="begin"/>
      </w:r>
      <w:r w:rsidR="00170B99" w:rsidRPr="00321D48">
        <w:rPr>
          <w:rFonts w:ascii="Calibri" w:eastAsia="SimSun" w:hAnsi="Calibri" w:cs="Arial"/>
          <w:b/>
          <w:bCs/>
          <w:sz w:val="24"/>
          <w:szCs w:val="20"/>
        </w:rPr>
        <w:instrText xml:space="preserve"> REF _Ref525851228 \h </w:instrText>
      </w:r>
      <w:r w:rsidR="00321D48">
        <w:rPr>
          <w:rFonts w:ascii="Calibri" w:eastAsia="SimSun" w:hAnsi="Calibri" w:cs="Arial"/>
          <w:b/>
          <w:bCs/>
          <w:sz w:val="24"/>
          <w:szCs w:val="20"/>
        </w:rPr>
        <w:instrText xml:space="preserve"> \* MERGEFORMAT </w:instrText>
      </w:r>
      <w:r w:rsidRPr="00321D48">
        <w:rPr>
          <w:rFonts w:ascii="Calibri" w:eastAsia="SimSun" w:hAnsi="Calibri" w:cs="Arial"/>
          <w:b/>
          <w:bCs/>
          <w:sz w:val="24"/>
          <w:szCs w:val="20"/>
        </w:rPr>
      </w:r>
      <w:r w:rsidRPr="00321D48">
        <w:rPr>
          <w:rFonts w:ascii="Calibri" w:eastAsia="SimSun" w:hAnsi="Calibri" w:cs="Arial"/>
          <w:b/>
          <w:bCs/>
          <w:sz w:val="24"/>
          <w:szCs w:val="20"/>
        </w:rPr>
        <w:fldChar w:fldCharType="separate"/>
      </w:r>
      <w:r w:rsidR="00321D48" w:rsidRPr="00321D48">
        <w:rPr>
          <w:rFonts w:ascii="Calibri" w:eastAsia="SimSun" w:hAnsi="Calibri" w:cs="Arial"/>
          <w:b/>
          <w:bCs/>
          <w:sz w:val="24"/>
          <w:szCs w:val="20"/>
        </w:rPr>
        <w:t xml:space="preserve">Observation </w:t>
      </w:r>
      <w:r w:rsidR="00321D48" w:rsidRPr="00321D48">
        <w:rPr>
          <w:rFonts w:ascii="Calibri" w:eastAsia="SimSun" w:hAnsi="Calibri" w:cs="Arial"/>
          <w:b/>
          <w:bCs/>
          <w:noProof/>
          <w:sz w:val="24"/>
          <w:szCs w:val="20"/>
        </w:rPr>
        <w:t>2</w:t>
      </w:r>
      <w:r w:rsidR="00321D48" w:rsidRPr="00321D48">
        <w:rPr>
          <w:rFonts w:ascii="Calibri" w:eastAsia="SimSun" w:hAnsi="Calibri" w:cs="Arial"/>
          <w:b/>
          <w:bCs/>
          <w:sz w:val="24"/>
          <w:szCs w:val="20"/>
        </w:rPr>
        <w:t>: UE may apply different RX beam codebook for serving cell from it used for RRM.</w:t>
      </w:r>
      <w:r w:rsidRPr="00321D48">
        <w:rPr>
          <w:rFonts w:ascii="Calibri" w:eastAsia="SimSun" w:hAnsi="Calibri" w:cs="Arial"/>
          <w:b/>
          <w:bCs/>
          <w:sz w:val="24"/>
          <w:szCs w:val="20"/>
        </w:rPr>
        <w:fldChar w:fldCharType="end"/>
      </w:r>
    </w:p>
    <w:p w:rsidR="00024D96" w:rsidRPr="00321D48" w:rsidRDefault="009066FF" w:rsidP="006457E9">
      <w:pPr>
        <w:jc w:val="both"/>
        <w:rPr>
          <w:rFonts w:eastAsia="新細明體" w:cs="Calibri"/>
          <w:b/>
          <w:color w:val="0D0D0D"/>
          <w:lang w:eastAsia="zh-TW"/>
        </w:rPr>
      </w:pPr>
      <w:r w:rsidRPr="00321D48">
        <w:rPr>
          <w:b/>
        </w:rPr>
        <w:fldChar w:fldCharType="begin"/>
      </w:r>
      <w:r w:rsidR="00BC52E6" w:rsidRPr="00321D48">
        <w:rPr>
          <w:b/>
        </w:rPr>
        <w:instrText xml:space="preserve"> REF _Ref525851253 \h  \* MERGEFORMAT </w:instrText>
      </w:r>
      <w:r w:rsidRPr="00321D48">
        <w:rPr>
          <w:b/>
        </w:rPr>
      </w:r>
      <w:r w:rsidRPr="00321D48">
        <w:rPr>
          <w:b/>
        </w:rPr>
        <w:fldChar w:fldCharType="separate"/>
      </w:r>
      <w:r w:rsidR="00321D48" w:rsidRPr="00321D48">
        <w:rPr>
          <w:rFonts w:ascii="Calibri" w:hAnsi="Calibri" w:cs="Arial"/>
          <w:b/>
          <w:bCs/>
          <w:sz w:val="24"/>
        </w:rPr>
        <w:t xml:space="preserve">Observation </w:t>
      </w:r>
      <w:r w:rsidR="00321D48" w:rsidRPr="00321D48">
        <w:rPr>
          <w:rFonts w:ascii="Calibri" w:hAnsi="Calibri" w:cs="Arial"/>
          <w:b/>
          <w:bCs/>
          <w:noProof/>
          <w:sz w:val="24"/>
        </w:rPr>
        <w:t>3</w:t>
      </w:r>
      <w:r w:rsidR="00321D48" w:rsidRPr="00321D48">
        <w:rPr>
          <w:rFonts w:ascii="Calibri" w:hAnsi="Calibri" w:cs="Arial"/>
          <w:b/>
          <w:bCs/>
          <w:sz w:val="24"/>
        </w:rPr>
        <w:t>: for SSB based measurement for serving cell, it is required to provide SSB samples outside SMTC for UE RX beam training.</w:t>
      </w:r>
      <w:r w:rsidRPr="00321D48">
        <w:rPr>
          <w:b/>
        </w:rPr>
        <w:fldChar w:fldCharType="end"/>
      </w:r>
    </w:p>
    <w:p w:rsidR="00170B99" w:rsidRPr="00321D48" w:rsidRDefault="009066FF" w:rsidP="006457E9">
      <w:pPr>
        <w:jc w:val="both"/>
        <w:rPr>
          <w:rFonts w:eastAsia="新細明體" w:cs="Calibri"/>
          <w:b/>
          <w:color w:val="0D0D0D"/>
          <w:lang w:eastAsia="zh-TW"/>
        </w:rPr>
      </w:pPr>
      <w:r w:rsidRPr="00321D48">
        <w:rPr>
          <w:rFonts w:eastAsia="新細明體" w:cs="Calibri"/>
          <w:b/>
          <w:color w:val="0D0D0D"/>
          <w:lang w:eastAsia="zh-TW"/>
        </w:rPr>
        <w:fldChar w:fldCharType="begin"/>
      </w:r>
      <w:r w:rsidR="00170B99" w:rsidRPr="00321D48">
        <w:rPr>
          <w:rFonts w:eastAsia="新細明體" w:cs="Calibri"/>
          <w:b/>
          <w:color w:val="0D0D0D"/>
          <w:lang w:eastAsia="zh-TW"/>
        </w:rPr>
        <w:instrText xml:space="preserve"> REF _Ref525851258 \h </w:instrText>
      </w:r>
      <w:r w:rsidR="00321D48">
        <w:rPr>
          <w:rFonts w:eastAsia="新細明體" w:cs="Calibri"/>
          <w:b/>
          <w:color w:val="0D0D0D"/>
          <w:lang w:eastAsia="zh-TW"/>
        </w:rPr>
        <w:instrText xml:space="preserve"> \* MERGEFORMAT </w:instrText>
      </w:r>
      <w:r w:rsidRPr="00321D48">
        <w:rPr>
          <w:rFonts w:eastAsia="新細明體" w:cs="Calibri"/>
          <w:b/>
          <w:color w:val="0D0D0D"/>
          <w:lang w:eastAsia="zh-TW"/>
        </w:rPr>
      </w:r>
      <w:r w:rsidRPr="00321D48">
        <w:rPr>
          <w:rFonts w:eastAsia="新細明體" w:cs="Calibri"/>
          <w:b/>
          <w:color w:val="0D0D0D"/>
          <w:lang w:eastAsia="zh-TW"/>
        </w:rPr>
        <w:fldChar w:fldCharType="separate"/>
      </w:r>
      <w:r w:rsidR="00321D48" w:rsidRPr="00321D48">
        <w:rPr>
          <w:rFonts w:ascii="Calibri" w:eastAsia="SimSun" w:hAnsi="Calibri" w:cs="Arial"/>
          <w:b/>
          <w:bCs/>
          <w:sz w:val="24"/>
          <w:szCs w:val="20"/>
        </w:rPr>
        <w:t xml:space="preserve">Observation </w:t>
      </w:r>
      <w:r w:rsidR="00321D48" w:rsidRPr="00321D48">
        <w:rPr>
          <w:rFonts w:ascii="Calibri" w:eastAsia="SimSun" w:hAnsi="Calibri" w:cs="Arial"/>
          <w:b/>
          <w:bCs/>
          <w:noProof/>
          <w:sz w:val="24"/>
          <w:szCs w:val="20"/>
        </w:rPr>
        <w:t>4</w:t>
      </w:r>
      <w:r w:rsidR="00321D48" w:rsidRPr="00321D48">
        <w:rPr>
          <w:rFonts w:ascii="Calibri" w:eastAsia="SimSun" w:hAnsi="Calibri" w:cs="Arial"/>
          <w:b/>
          <w:bCs/>
          <w:sz w:val="24"/>
          <w:szCs w:val="20"/>
        </w:rPr>
        <w:t>: RX beam needs to be updated for L1-RSRP for candidate beam detection, and the N=1 conditions specified for RLM/BFD does not fit the need of measurement period for L1-RSRP for candidate beam detection.</w:t>
      </w:r>
      <w:r w:rsidRPr="00321D48">
        <w:rPr>
          <w:rFonts w:eastAsia="新細明體" w:cs="Calibri"/>
          <w:b/>
          <w:color w:val="0D0D0D"/>
          <w:lang w:eastAsia="zh-TW"/>
        </w:rPr>
        <w:fldChar w:fldCharType="end"/>
      </w:r>
    </w:p>
    <w:p w:rsidR="00170B99" w:rsidRPr="00321D48" w:rsidRDefault="009066FF" w:rsidP="006457E9">
      <w:pPr>
        <w:jc w:val="both"/>
        <w:rPr>
          <w:rFonts w:eastAsia="新細明體" w:cs="Calibri"/>
          <w:b/>
          <w:color w:val="0D0D0D"/>
          <w:lang w:eastAsia="zh-TW"/>
        </w:rPr>
      </w:pPr>
      <w:r w:rsidRPr="00321D48">
        <w:rPr>
          <w:rFonts w:eastAsia="新細明體" w:cs="Calibri"/>
          <w:b/>
          <w:color w:val="0D0D0D"/>
          <w:lang w:eastAsia="zh-TW"/>
        </w:rPr>
        <w:fldChar w:fldCharType="begin"/>
      </w:r>
      <w:r w:rsidR="00170B99" w:rsidRPr="00321D48">
        <w:rPr>
          <w:rFonts w:eastAsia="新細明體" w:cs="Calibri"/>
          <w:b/>
          <w:color w:val="0D0D0D"/>
          <w:lang w:eastAsia="zh-TW"/>
        </w:rPr>
        <w:instrText xml:space="preserve"> REF _Ref525851263 \h </w:instrText>
      </w:r>
      <w:r w:rsidR="00321D48">
        <w:rPr>
          <w:rFonts w:eastAsia="新細明體" w:cs="Calibri"/>
          <w:b/>
          <w:color w:val="0D0D0D"/>
          <w:lang w:eastAsia="zh-TW"/>
        </w:rPr>
        <w:instrText xml:space="preserve"> \* MERGEFORMAT </w:instrText>
      </w:r>
      <w:r w:rsidRPr="00321D48">
        <w:rPr>
          <w:rFonts w:eastAsia="新細明體" w:cs="Calibri"/>
          <w:b/>
          <w:color w:val="0D0D0D"/>
          <w:lang w:eastAsia="zh-TW"/>
        </w:rPr>
      </w:r>
      <w:r w:rsidRPr="00321D48">
        <w:rPr>
          <w:rFonts w:eastAsia="新細明體" w:cs="Calibri"/>
          <w:b/>
          <w:color w:val="0D0D0D"/>
          <w:lang w:eastAsia="zh-TW"/>
        </w:rPr>
        <w:fldChar w:fldCharType="separate"/>
      </w:r>
      <w:r w:rsidR="00321D48" w:rsidRPr="00321D48">
        <w:rPr>
          <w:rFonts w:ascii="Calibri" w:eastAsia="SimSun" w:hAnsi="Calibri" w:cs="Arial"/>
          <w:b/>
          <w:bCs/>
          <w:sz w:val="24"/>
          <w:szCs w:val="20"/>
        </w:rPr>
        <w:t xml:space="preserve">Observation </w:t>
      </w:r>
      <w:r w:rsidR="00321D48" w:rsidRPr="00321D48">
        <w:rPr>
          <w:rFonts w:ascii="Calibri" w:eastAsia="SimSun" w:hAnsi="Calibri" w:cs="Arial"/>
          <w:b/>
          <w:bCs/>
          <w:noProof/>
          <w:sz w:val="24"/>
          <w:szCs w:val="20"/>
        </w:rPr>
        <w:t>5</w:t>
      </w:r>
      <w:r w:rsidR="00321D48" w:rsidRPr="00321D48">
        <w:rPr>
          <w:rFonts w:ascii="Calibri" w:eastAsia="SimSun" w:hAnsi="Calibri" w:cs="Arial"/>
          <w:b/>
          <w:bCs/>
          <w:sz w:val="24"/>
          <w:szCs w:val="20"/>
        </w:rPr>
        <w:t>: In the case of N=1 for measurement period of SSB based L1-RSRP for candidate beam detection, it will not provide any SSB sample for UE to train its RX beam corresponding to SSB configured for L1-RSRP for candidate beam detection.</w:t>
      </w:r>
      <w:r w:rsidRPr="00321D48">
        <w:rPr>
          <w:rFonts w:eastAsia="新細明體" w:cs="Calibri"/>
          <w:b/>
          <w:color w:val="0D0D0D"/>
          <w:lang w:eastAsia="zh-TW"/>
        </w:rPr>
        <w:fldChar w:fldCharType="end"/>
      </w:r>
    </w:p>
    <w:p w:rsidR="00170B99" w:rsidRPr="00321D48" w:rsidRDefault="009066FF" w:rsidP="006457E9">
      <w:pPr>
        <w:jc w:val="both"/>
        <w:rPr>
          <w:rFonts w:eastAsia="新細明體" w:cs="Calibri"/>
          <w:b/>
          <w:color w:val="0D0D0D"/>
          <w:lang w:eastAsia="zh-TW"/>
        </w:rPr>
      </w:pPr>
      <w:r w:rsidRPr="00321D48">
        <w:rPr>
          <w:b/>
        </w:rPr>
        <w:fldChar w:fldCharType="begin"/>
      </w:r>
      <w:r w:rsidR="00BC52E6" w:rsidRPr="00321D48">
        <w:rPr>
          <w:b/>
        </w:rPr>
        <w:instrText xml:space="preserve"> REF _Ref525851398 \h  \* MERGEFORMAT </w:instrText>
      </w:r>
      <w:r w:rsidRPr="00321D48">
        <w:rPr>
          <w:b/>
        </w:rPr>
      </w:r>
      <w:r w:rsidRPr="00321D48">
        <w:rPr>
          <w:b/>
        </w:rP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4</w:t>
      </w:r>
      <w:r w:rsidR="00321D48" w:rsidRPr="00321D48">
        <w:rPr>
          <w:rFonts w:ascii="Calibri" w:hAnsi="Calibri" w:cs="Arial"/>
          <w:b/>
          <w:bCs/>
          <w:sz w:val="24"/>
        </w:rPr>
        <w:t>: N=8 for measurement period of SSB based L1-RSRP for candidate beam detection.</w:t>
      </w:r>
      <w:r w:rsidRPr="00321D48">
        <w:rPr>
          <w:b/>
        </w:rPr>
        <w:fldChar w:fldCharType="end"/>
      </w:r>
    </w:p>
    <w:p w:rsidR="00170B99" w:rsidRPr="00321D48" w:rsidRDefault="009066FF" w:rsidP="006457E9">
      <w:pPr>
        <w:jc w:val="both"/>
        <w:rPr>
          <w:rFonts w:eastAsia="新細明體" w:cs="Calibri"/>
          <w:b/>
          <w:color w:val="0D0D0D"/>
          <w:lang w:eastAsia="zh-TW"/>
        </w:rPr>
      </w:pPr>
      <w:r w:rsidRPr="00321D48">
        <w:rPr>
          <w:b/>
        </w:rPr>
        <w:fldChar w:fldCharType="begin"/>
      </w:r>
      <w:r w:rsidR="00BC52E6" w:rsidRPr="00321D48">
        <w:rPr>
          <w:b/>
        </w:rPr>
        <w:instrText xml:space="preserve"> REF _Ref525851403 \h  \* MERGEFORMAT </w:instrText>
      </w:r>
      <w:r w:rsidRPr="00321D48">
        <w:rPr>
          <w:b/>
        </w:rPr>
      </w:r>
      <w:r w:rsidRPr="00321D48">
        <w:rPr>
          <w:b/>
        </w:rP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5</w:t>
      </w:r>
      <w:r w:rsidR="00321D48" w:rsidRPr="00321D48">
        <w:rPr>
          <w:rFonts w:ascii="Calibri" w:hAnsi="Calibri" w:cs="Arial"/>
          <w:b/>
          <w:bCs/>
          <w:sz w:val="24"/>
        </w:rPr>
        <w:t>: N=8 for SSB based RLM/BFD evaluation period, if the RLM/BFD-RS is also configured for L1-RSRP.</w:t>
      </w:r>
      <w:r w:rsidRPr="00321D48">
        <w:rPr>
          <w:b/>
        </w:rPr>
        <w:fldChar w:fldCharType="end"/>
      </w:r>
    </w:p>
    <w:p w:rsidR="00170B99" w:rsidRPr="00321D48" w:rsidRDefault="009066FF" w:rsidP="006457E9">
      <w:pPr>
        <w:jc w:val="both"/>
        <w:rPr>
          <w:rFonts w:eastAsia="新細明體" w:cs="Calibri"/>
          <w:b/>
          <w:color w:val="0D0D0D"/>
          <w:lang w:eastAsia="zh-TW"/>
        </w:rPr>
      </w:pPr>
      <w:r w:rsidRPr="00321D48">
        <w:rPr>
          <w:rFonts w:eastAsia="新細明體" w:cs="Calibri"/>
          <w:b/>
          <w:color w:val="0D0D0D"/>
          <w:lang w:eastAsia="zh-TW"/>
        </w:rPr>
        <w:fldChar w:fldCharType="begin"/>
      </w:r>
      <w:r w:rsidR="00170B99" w:rsidRPr="00321D48">
        <w:rPr>
          <w:rFonts w:eastAsia="新細明體" w:cs="Calibri"/>
          <w:b/>
          <w:color w:val="0D0D0D"/>
          <w:lang w:eastAsia="zh-TW"/>
        </w:rPr>
        <w:instrText xml:space="preserve"> REF _Ref525851268 \h </w:instrText>
      </w:r>
      <w:r w:rsidR="00321D48">
        <w:rPr>
          <w:rFonts w:eastAsia="新細明體" w:cs="Calibri"/>
          <w:b/>
          <w:color w:val="0D0D0D"/>
          <w:lang w:eastAsia="zh-TW"/>
        </w:rPr>
        <w:instrText xml:space="preserve"> \* MERGEFORMAT </w:instrText>
      </w:r>
      <w:r w:rsidRPr="00321D48">
        <w:rPr>
          <w:rFonts w:eastAsia="新細明體" w:cs="Calibri"/>
          <w:b/>
          <w:color w:val="0D0D0D"/>
          <w:lang w:eastAsia="zh-TW"/>
        </w:rPr>
      </w:r>
      <w:r w:rsidRPr="00321D48">
        <w:rPr>
          <w:rFonts w:eastAsia="新細明體" w:cs="Calibri"/>
          <w:b/>
          <w:color w:val="0D0D0D"/>
          <w:lang w:eastAsia="zh-TW"/>
        </w:rPr>
        <w:fldChar w:fldCharType="separate"/>
      </w:r>
      <w:r w:rsidR="00321D48" w:rsidRPr="00321D48">
        <w:rPr>
          <w:rFonts w:ascii="Calibri" w:eastAsia="SimSun" w:hAnsi="Calibri" w:cs="Arial"/>
          <w:b/>
          <w:bCs/>
          <w:sz w:val="24"/>
          <w:szCs w:val="20"/>
        </w:rPr>
        <w:t xml:space="preserve">Observation </w:t>
      </w:r>
      <w:r w:rsidR="00321D48" w:rsidRPr="00321D48">
        <w:rPr>
          <w:rFonts w:ascii="Calibri" w:eastAsia="SimSun" w:hAnsi="Calibri" w:cs="Arial"/>
          <w:b/>
          <w:bCs/>
          <w:noProof/>
          <w:sz w:val="24"/>
          <w:szCs w:val="20"/>
        </w:rPr>
        <w:t>6</w:t>
      </w:r>
      <w:r w:rsidR="00321D48" w:rsidRPr="00321D48">
        <w:rPr>
          <w:rFonts w:ascii="Calibri" w:eastAsia="SimSun" w:hAnsi="Calibri" w:cs="Arial"/>
          <w:b/>
          <w:bCs/>
          <w:sz w:val="24"/>
          <w:szCs w:val="20"/>
        </w:rPr>
        <w:t>: For CSI-RS based L1-RSRP measurement period, when CSI-RS with repetition-ON, it should provide opportunity for UE to train its RX beam.</w:t>
      </w:r>
      <w:r w:rsidRPr="00321D48">
        <w:rPr>
          <w:rFonts w:eastAsia="新細明體" w:cs="Calibri"/>
          <w:b/>
          <w:color w:val="0D0D0D"/>
          <w:lang w:eastAsia="zh-TW"/>
        </w:rPr>
        <w:fldChar w:fldCharType="end"/>
      </w:r>
    </w:p>
    <w:p w:rsidR="00170B99" w:rsidRPr="00321D48" w:rsidRDefault="009066FF" w:rsidP="006457E9">
      <w:pPr>
        <w:jc w:val="both"/>
        <w:rPr>
          <w:rFonts w:eastAsia="新細明體" w:cs="Calibri"/>
          <w:b/>
          <w:color w:val="0D0D0D"/>
          <w:lang w:eastAsia="zh-TW"/>
        </w:rPr>
      </w:pPr>
      <w:r w:rsidRPr="00321D48">
        <w:rPr>
          <w:b/>
        </w:rPr>
        <w:fldChar w:fldCharType="begin"/>
      </w:r>
      <w:r w:rsidR="00BC52E6" w:rsidRPr="00321D48">
        <w:rPr>
          <w:b/>
        </w:rPr>
        <w:instrText xml:space="preserve"> REF _Ref525851444 \h  \* MERGEFORMAT </w:instrText>
      </w:r>
      <w:r w:rsidRPr="00321D48">
        <w:rPr>
          <w:b/>
        </w:rPr>
      </w:r>
      <w:r w:rsidRPr="00321D48">
        <w:rPr>
          <w:b/>
        </w:rP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6</w:t>
      </w:r>
      <w:r w:rsidR="00321D48" w:rsidRPr="00321D48">
        <w:rPr>
          <w:rFonts w:ascii="Calibri" w:hAnsi="Calibri" w:cs="Arial"/>
          <w:b/>
          <w:bCs/>
          <w:sz w:val="24"/>
        </w:rPr>
        <w:t>: N=1 for measurement period of CSI-RS based L1-RSRP for candidate beam detection, if the CSI-RS with repetition-</w:t>
      </w:r>
      <w:r w:rsidR="00321D48" w:rsidRPr="00321D48">
        <w:rPr>
          <w:rFonts w:ascii="Calibri" w:hAnsi="Calibri" w:cs="Arial" w:hint="eastAsia"/>
          <w:b/>
          <w:bCs/>
          <w:sz w:val="24"/>
        </w:rPr>
        <w:t>OFF</w:t>
      </w:r>
      <w:r w:rsidR="00321D48" w:rsidRPr="00321D48">
        <w:rPr>
          <w:rFonts w:ascii="Calibri" w:hAnsi="Calibri" w:cs="Arial"/>
          <w:b/>
          <w:bCs/>
          <w:sz w:val="24"/>
        </w:rPr>
        <w:t xml:space="preserve"> and the TCI is given and QCL-D to SSB or CSI-RS with repetition-ON. Otherwise, N=8.</w:t>
      </w:r>
      <w:r w:rsidRPr="00321D48">
        <w:rPr>
          <w:b/>
        </w:rPr>
        <w:fldChar w:fldCharType="end"/>
      </w:r>
    </w:p>
    <w:p w:rsidR="00170B99" w:rsidRPr="00321D48" w:rsidRDefault="009066FF" w:rsidP="006457E9">
      <w:pPr>
        <w:jc w:val="both"/>
        <w:rPr>
          <w:rFonts w:eastAsia="新細明體" w:cs="Calibri"/>
          <w:b/>
          <w:color w:val="0D0D0D"/>
          <w:lang w:eastAsia="zh-TW"/>
        </w:rPr>
      </w:pPr>
      <w:r w:rsidRPr="00321D48">
        <w:rPr>
          <w:b/>
        </w:rPr>
        <w:fldChar w:fldCharType="begin"/>
      </w:r>
      <w:r w:rsidR="00BC52E6" w:rsidRPr="00321D48">
        <w:rPr>
          <w:b/>
        </w:rPr>
        <w:instrText xml:space="preserve"> REF _Ref525851448 \h  \* MERGEFORMAT </w:instrText>
      </w:r>
      <w:r w:rsidRPr="00321D48">
        <w:rPr>
          <w:b/>
        </w:rPr>
      </w:r>
      <w:r w:rsidRPr="00321D48">
        <w:rPr>
          <w:b/>
        </w:rPr>
        <w:fldChar w:fldCharType="separate"/>
      </w:r>
      <w:r w:rsidR="00321D48" w:rsidRPr="00321D48">
        <w:rPr>
          <w:rFonts w:ascii="Calibri" w:hAnsi="Calibri" w:cs="Arial"/>
          <w:b/>
          <w:bCs/>
          <w:sz w:val="24"/>
        </w:rPr>
        <w:t xml:space="preserve">Proposal </w:t>
      </w:r>
      <w:r w:rsidR="00321D48" w:rsidRPr="00321D48">
        <w:rPr>
          <w:rFonts w:ascii="Calibri" w:hAnsi="Calibri" w:cs="Arial"/>
          <w:b/>
          <w:bCs/>
          <w:noProof/>
          <w:sz w:val="24"/>
        </w:rPr>
        <w:t>7</w:t>
      </w:r>
      <w:r w:rsidR="00321D48" w:rsidRPr="00321D48">
        <w:rPr>
          <w:rFonts w:ascii="Calibri" w:hAnsi="Calibri" w:cs="Arial"/>
          <w:b/>
          <w:bCs/>
          <w:sz w:val="24"/>
        </w:rPr>
        <w:t xml:space="preserve">: N=8 for CSI-RS based RLM/BFD evaluation period, if the RLM/BFD-RS is also configured for L1-RSRP and N=8 for measurement period of CSI-RS based L1-RSRP </w:t>
      </w:r>
      <w:r w:rsidR="00321D48" w:rsidRPr="00321D48">
        <w:rPr>
          <w:rFonts w:ascii="Calibri" w:eastAsia="SimSun" w:hAnsi="Calibri" w:cs="Arial"/>
          <w:b/>
          <w:bCs/>
          <w:sz w:val="24"/>
          <w:szCs w:val="20"/>
        </w:rPr>
        <w:t>for candidate beam detection</w:t>
      </w:r>
      <w:r w:rsidR="00321D48" w:rsidRPr="00321D48">
        <w:rPr>
          <w:rFonts w:ascii="Calibri" w:hAnsi="Calibri" w:cs="Arial"/>
          <w:b/>
          <w:bCs/>
          <w:sz w:val="24"/>
        </w:rPr>
        <w:t>.</w:t>
      </w:r>
      <w:r w:rsidRPr="00321D48">
        <w:rPr>
          <w:b/>
        </w:rPr>
        <w:fldChar w:fldCharType="end"/>
      </w:r>
    </w:p>
    <w:p w:rsidR="00170B99" w:rsidRPr="00321D48" w:rsidRDefault="009066FF" w:rsidP="006457E9">
      <w:pPr>
        <w:jc w:val="both"/>
        <w:rPr>
          <w:rFonts w:eastAsia="新細明體" w:cs="Calibri"/>
          <w:b/>
          <w:color w:val="0D0D0D"/>
          <w:lang w:eastAsia="zh-TW"/>
        </w:rPr>
      </w:pPr>
      <w:r w:rsidRPr="00321D48">
        <w:rPr>
          <w:rFonts w:eastAsia="新細明體" w:cs="Calibri"/>
          <w:b/>
          <w:color w:val="0D0D0D"/>
          <w:lang w:eastAsia="zh-TW"/>
        </w:rPr>
        <w:fldChar w:fldCharType="begin"/>
      </w:r>
      <w:r w:rsidR="00170B99" w:rsidRPr="00321D48">
        <w:rPr>
          <w:rFonts w:eastAsia="新細明體" w:cs="Calibri"/>
          <w:b/>
          <w:color w:val="0D0D0D"/>
          <w:lang w:eastAsia="zh-TW"/>
        </w:rPr>
        <w:instrText xml:space="preserve"> REF _Ref525851272 \h </w:instrText>
      </w:r>
      <w:r w:rsidR="00321D48">
        <w:rPr>
          <w:rFonts w:eastAsia="新細明體" w:cs="Calibri"/>
          <w:b/>
          <w:color w:val="0D0D0D"/>
          <w:lang w:eastAsia="zh-TW"/>
        </w:rPr>
        <w:instrText xml:space="preserve"> \* MERGEFORMAT </w:instrText>
      </w:r>
      <w:r w:rsidRPr="00321D48">
        <w:rPr>
          <w:rFonts w:eastAsia="新細明體" w:cs="Calibri"/>
          <w:b/>
          <w:color w:val="0D0D0D"/>
          <w:lang w:eastAsia="zh-TW"/>
        </w:rPr>
      </w:r>
      <w:r w:rsidRPr="00321D48">
        <w:rPr>
          <w:rFonts w:eastAsia="新細明體" w:cs="Calibri"/>
          <w:b/>
          <w:color w:val="0D0D0D"/>
          <w:lang w:eastAsia="zh-TW"/>
        </w:rPr>
        <w:fldChar w:fldCharType="separate"/>
      </w:r>
      <w:r w:rsidR="00321D48" w:rsidRPr="00321D48">
        <w:rPr>
          <w:rFonts w:ascii="Calibri" w:eastAsia="SimSun" w:hAnsi="Calibri" w:cs="Arial"/>
          <w:b/>
          <w:bCs/>
          <w:sz w:val="24"/>
          <w:szCs w:val="20"/>
        </w:rPr>
        <w:t xml:space="preserve">Observation </w:t>
      </w:r>
      <w:r w:rsidR="00321D48" w:rsidRPr="00321D48">
        <w:rPr>
          <w:rFonts w:ascii="Calibri" w:eastAsia="SimSun" w:hAnsi="Calibri" w:cs="Arial"/>
          <w:b/>
          <w:bCs/>
          <w:noProof/>
          <w:sz w:val="24"/>
          <w:szCs w:val="20"/>
        </w:rPr>
        <w:t>7</w:t>
      </w:r>
      <w:r w:rsidR="00321D48" w:rsidRPr="00321D48">
        <w:rPr>
          <w:rFonts w:ascii="Calibri" w:eastAsia="SimSun" w:hAnsi="Calibri" w:cs="Arial"/>
          <w:b/>
          <w:bCs/>
          <w:sz w:val="24"/>
          <w:szCs w:val="20"/>
        </w:rPr>
        <w:t>: For SSB based L1-RSRP measurement in 4GHz, measurement accuracy of 2dB can be achieved by 1 SSB sample at SNR of 0 dB and 3 SSB samples at SNR of -3dB in ETU70.</w:t>
      </w:r>
      <w:r w:rsidRPr="00321D48">
        <w:rPr>
          <w:rFonts w:eastAsia="新細明體" w:cs="Calibri"/>
          <w:b/>
          <w:color w:val="0D0D0D"/>
          <w:lang w:eastAsia="zh-TW"/>
        </w:rPr>
        <w:fldChar w:fldCharType="end"/>
      </w:r>
    </w:p>
    <w:p w:rsidR="00617D0F" w:rsidRPr="00321D48" w:rsidRDefault="009066FF" w:rsidP="006457E9">
      <w:pPr>
        <w:jc w:val="both"/>
        <w:rPr>
          <w:b/>
          <w:highlight w:val="darkGray"/>
        </w:rPr>
      </w:pPr>
      <w:r w:rsidRPr="00321D48">
        <w:rPr>
          <w:b/>
          <w:highlight w:val="darkGray"/>
        </w:rPr>
        <w:fldChar w:fldCharType="begin"/>
      </w:r>
      <w:r w:rsidR="00170B99" w:rsidRPr="00321D48">
        <w:rPr>
          <w:b/>
          <w:highlight w:val="darkGray"/>
        </w:rPr>
        <w:instrText xml:space="preserve"> REF _Ref525851470 \h </w:instrText>
      </w:r>
      <w:r w:rsidR="00321D48">
        <w:rPr>
          <w:b/>
          <w:highlight w:val="darkGray"/>
        </w:rPr>
        <w:instrText xml:space="preserve"> \* MERGEFORMAT </w:instrText>
      </w:r>
      <w:r w:rsidRPr="00321D48">
        <w:rPr>
          <w:b/>
          <w:highlight w:val="darkGray"/>
        </w:rPr>
      </w:r>
      <w:r w:rsidRPr="00321D48">
        <w:rPr>
          <w:b/>
          <w:highlight w:val="darkGray"/>
        </w:rPr>
        <w:fldChar w:fldCharType="separate"/>
      </w:r>
      <w:r w:rsidR="00321D48" w:rsidRPr="00321D48">
        <w:rPr>
          <w:rFonts w:ascii="Calibri" w:eastAsia="SimSun" w:hAnsi="Calibri" w:cs="Arial"/>
          <w:b/>
          <w:bCs/>
          <w:sz w:val="24"/>
          <w:szCs w:val="20"/>
        </w:rPr>
        <w:t xml:space="preserve">Proposal </w:t>
      </w:r>
      <w:r w:rsidR="00321D48" w:rsidRPr="00321D48">
        <w:rPr>
          <w:rFonts w:ascii="Calibri" w:eastAsia="SimSun" w:hAnsi="Calibri" w:cs="Arial"/>
          <w:b/>
          <w:bCs/>
          <w:noProof/>
          <w:sz w:val="24"/>
          <w:szCs w:val="20"/>
        </w:rPr>
        <w:t>8</w:t>
      </w:r>
      <w:r w:rsidR="00321D48" w:rsidRPr="00321D48">
        <w:rPr>
          <w:rFonts w:ascii="Calibri" w:eastAsia="SimSun" w:hAnsi="Calibri" w:cs="Arial"/>
          <w:b/>
          <w:bCs/>
          <w:sz w:val="24"/>
          <w:szCs w:val="20"/>
        </w:rPr>
        <w:t xml:space="preserve">: The following scheduling restriction </w:t>
      </w:r>
      <w:r w:rsidR="00321D48" w:rsidRPr="00321D48">
        <w:rPr>
          <w:b/>
          <w:sz w:val="24"/>
          <w:lang w:eastAsia="zh-TW"/>
        </w:rPr>
        <w:t xml:space="preserve">for L1-RSRP </w:t>
      </w:r>
      <w:r w:rsidR="00321D48" w:rsidRPr="00321D48">
        <w:rPr>
          <w:rFonts w:ascii="Calibri" w:hAnsi="Calibri" w:cs="Arial"/>
          <w:b/>
          <w:bCs/>
          <w:sz w:val="24"/>
        </w:rPr>
        <w:t>for candidate beam detection</w:t>
      </w:r>
      <w:r w:rsidR="00321D48" w:rsidRPr="00321D48">
        <w:rPr>
          <w:b/>
          <w:sz w:val="24"/>
          <w:lang w:eastAsia="zh-TW"/>
        </w:rPr>
        <w:t xml:space="preserve"> in FR2 is applied:</w:t>
      </w:r>
      <w:r w:rsidRPr="00321D48">
        <w:rPr>
          <w:b/>
          <w:highlight w:val="darkGray"/>
        </w:rPr>
        <w:fldChar w:fldCharType="end"/>
      </w:r>
    </w:p>
    <w:p w:rsidR="00170B99" w:rsidRPr="00321D48" w:rsidRDefault="00170B99" w:rsidP="00170B99">
      <w:pPr>
        <w:rPr>
          <w:rFonts w:eastAsia="MS Mincho"/>
          <w:b/>
          <w:i/>
          <w:sz w:val="24"/>
          <w:lang w:eastAsia="ja-JP"/>
        </w:rPr>
      </w:pPr>
      <w:r w:rsidRPr="00321D48">
        <w:rPr>
          <w:b/>
          <w:i/>
          <w:sz w:val="24"/>
        </w:rPr>
        <w:t xml:space="preserve">The following scheduling restriction applies due to </w:t>
      </w:r>
      <w:r w:rsidRPr="00321D48">
        <w:rPr>
          <w:rFonts w:eastAsia="MS Mincho"/>
          <w:b/>
          <w:i/>
          <w:sz w:val="24"/>
          <w:lang w:eastAsia="ja-JP"/>
        </w:rPr>
        <w:t>L1-RSRP for candidate beam detection</w:t>
      </w:r>
      <w:r w:rsidRPr="00321D48">
        <w:rPr>
          <w:rFonts w:eastAsia="MS Mincho" w:hint="eastAsia"/>
          <w:b/>
          <w:i/>
          <w:sz w:val="24"/>
          <w:lang w:eastAsia="ja-JP"/>
        </w:rPr>
        <w:t xml:space="preserve"> </w:t>
      </w:r>
      <w:r w:rsidRPr="00321D48">
        <w:rPr>
          <w:b/>
          <w:i/>
          <w:sz w:val="24"/>
        </w:rPr>
        <w:t>on an FR2</w:t>
      </w:r>
      <w:r w:rsidRPr="00321D48">
        <w:rPr>
          <w:rFonts w:eastAsia="MS Mincho" w:hint="eastAsia"/>
          <w:b/>
          <w:i/>
          <w:sz w:val="24"/>
          <w:lang w:eastAsia="ja-JP"/>
        </w:rPr>
        <w:t xml:space="preserve"> </w:t>
      </w:r>
      <w:r w:rsidR="003B618B">
        <w:rPr>
          <w:rFonts w:eastAsia="MS Mincho"/>
          <w:b/>
          <w:i/>
          <w:sz w:val="24"/>
          <w:lang w:eastAsia="ja-JP"/>
        </w:rPr>
        <w:t>serving cell</w:t>
      </w:r>
      <w:r w:rsidRPr="00321D48">
        <w:rPr>
          <w:rFonts w:eastAsia="MS Mincho" w:hint="eastAsia"/>
          <w:b/>
          <w:i/>
          <w:sz w:val="24"/>
          <w:lang w:eastAsia="ja-JP"/>
        </w:rPr>
        <w:t>.</w:t>
      </w:r>
    </w:p>
    <w:p w:rsidR="00170B99" w:rsidRPr="00321D48" w:rsidRDefault="00170B99" w:rsidP="00170B99">
      <w:pPr>
        <w:ind w:left="568"/>
        <w:jc w:val="both"/>
        <w:rPr>
          <w:b/>
          <w:i/>
          <w:sz w:val="24"/>
        </w:rPr>
      </w:pPr>
      <w:r w:rsidRPr="00321D48">
        <w:rPr>
          <w:rFonts w:eastAsia="MS Mincho"/>
          <w:b/>
          <w:i/>
          <w:sz w:val="24"/>
          <w:lang w:eastAsia="ja-JP"/>
        </w:rPr>
        <w:lastRenderedPageBreak/>
        <w:t xml:space="preserve">- </w:t>
      </w:r>
      <w:r w:rsidRPr="00321D48">
        <w:rPr>
          <w:b/>
          <w:i/>
          <w:sz w:val="24"/>
        </w:rPr>
        <w:t xml:space="preserve">There are no scheduling restrictions due to </w:t>
      </w:r>
      <w:r w:rsidRPr="00321D48">
        <w:rPr>
          <w:rFonts w:eastAsia="MS Mincho"/>
          <w:b/>
          <w:i/>
          <w:sz w:val="24"/>
          <w:lang w:eastAsia="ja-JP"/>
        </w:rPr>
        <w:t xml:space="preserve">L1-RSRP for candidate beam detection </w:t>
      </w:r>
      <w:r w:rsidRPr="00321D48">
        <w:rPr>
          <w:rFonts w:eastAsia="MS Mincho" w:hint="eastAsia"/>
          <w:b/>
          <w:i/>
          <w:sz w:val="24"/>
          <w:lang w:eastAsia="ja-JP"/>
        </w:rPr>
        <w:t>based on CSI-RS</w:t>
      </w:r>
      <w:r w:rsidRPr="00321D48">
        <w:rPr>
          <w:b/>
          <w:i/>
          <w:sz w:val="24"/>
        </w:rPr>
        <w:t xml:space="preserve">, if the CSI-RS </w:t>
      </w:r>
      <w:r w:rsidR="00E71DDD">
        <w:rPr>
          <w:b/>
          <w:i/>
          <w:sz w:val="24"/>
        </w:rPr>
        <w:t xml:space="preserve">configured </w:t>
      </w:r>
      <w:r w:rsidRPr="00321D48">
        <w:rPr>
          <w:b/>
          <w:i/>
          <w:sz w:val="24"/>
        </w:rPr>
        <w:t>with repetition-</w:t>
      </w:r>
      <w:r w:rsidRPr="00321D48">
        <w:rPr>
          <w:rFonts w:hint="eastAsia"/>
          <w:b/>
          <w:i/>
          <w:sz w:val="24"/>
        </w:rPr>
        <w:t>OFF</w:t>
      </w:r>
      <w:r w:rsidRPr="00321D48">
        <w:rPr>
          <w:b/>
          <w:i/>
          <w:sz w:val="24"/>
        </w:rPr>
        <w:t xml:space="preserve"> and the TCI is given and QCL-D to SSB or CSI-RS with repetition-ON (i.e. N=1 applies). Otherwise, </w:t>
      </w:r>
      <w:r w:rsidRPr="00321D48">
        <w:rPr>
          <w:rFonts w:eastAsia="MS Mincho"/>
          <w:b/>
          <w:i/>
          <w:sz w:val="24"/>
          <w:lang w:eastAsia="ja-JP"/>
        </w:rPr>
        <w:t>t</w:t>
      </w:r>
      <w:r w:rsidRPr="00321D48">
        <w:rPr>
          <w:b/>
          <w:i/>
          <w:sz w:val="24"/>
        </w:rPr>
        <w:t xml:space="preserve">he UE is not expected to transmit PUCCH/PUSCH or receive PDCCH/PDSCH on </w:t>
      </w:r>
      <w:r w:rsidRPr="00321D48">
        <w:rPr>
          <w:rFonts w:eastAsia="MS Mincho"/>
          <w:b/>
          <w:i/>
          <w:sz w:val="24"/>
          <w:lang w:eastAsia="ja-JP"/>
        </w:rPr>
        <w:t>CSI-RS</w:t>
      </w:r>
      <w:r w:rsidRPr="00321D48">
        <w:rPr>
          <w:b/>
          <w:i/>
          <w:sz w:val="24"/>
        </w:rPr>
        <w:t xml:space="preserve"> symbols to be measured</w:t>
      </w:r>
      <w:r w:rsidRPr="00321D48">
        <w:rPr>
          <w:rFonts w:eastAsia="MS Mincho" w:hint="eastAsia"/>
          <w:b/>
          <w:i/>
          <w:sz w:val="24"/>
          <w:lang w:eastAsia="ja-JP"/>
        </w:rPr>
        <w:t xml:space="preserve"> for </w:t>
      </w:r>
      <w:r w:rsidRPr="00321D48">
        <w:rPr>
          <w:rFonts w:eastAsia="MS Mincho"/>
          <w:b/>
          <w:i/>
          <w:sz w:val="24"/>
          <w:lang w:eastAsia="ja-JP"/>
        </w:rPr>
        <w:t>L1-RSRP for candidate beam detection</w:t>
      </w:r>
      <w:r w:rsidRPr="00321D48">
        <w:rPr>
          <w:rFonts w:eastAsia="MS Mincho" w:hint="eastAsia"/>
          <w:b/>
          <w:i/>
          <w:sz w:val="24"/>
          <w:lang w:eastAsia="ja-JP"/>
        </w:rPr>
        <w:t>, except for RMSI PDCCH/PDSCH and PDCCH/PDSCH which is not required to be received by RRC_CONNECTED mode UE.</w:t>
      </w:r>
      <w:r w:rsidRPr="00321D48">
        <w:rPr>
          <w:b/>
          <w:i/>
          <w:sz w:val="24"/>
        </w:rPr>
        <w:t xml:space="preserve"> </w:t>
      </w:r>
    </w:p>
    <w:p w:rsidR="00170B99" w:rsidRPr="00321D48" w:rsidRDefault="00170B99" w:rsidP="00170B99">
      <w:pPr>
        <w:ind w:left="568"/>
        <w:jc w:val="both"/>
        <w:rPr>
          <w:b/>
          <w:i/>
          <w:sz w:val="24"/>
        </w:rPr>
      </w:pPr>
      <w:r w:rsidRPr="00321D48">
        <w:rPr>
          <w:rFonts w:eastAsia="MS Mincho"/>
          <w:b/>
          <w:i/>
          <w:sz w:val="24"/>
          <w:lang w:eastAsia="ja-JP"/>
        </w:rPr>
        <w:t xml:space="preserve">- </w:t>
      </w:r>
      <w:r w:rsidRPr="00321D48">
        <w:rPr>
          <w:rFonts w:eastAsia="MS Mincho" w:hint="eastAsia"/>
          <w:b/>
          <w:i/>
          <w:sz w:val="24"/>
          <w:lang w:eastAsia="ja-JP"/>
        </w:rPr>
        <w:t>T</w:t>
      </w:r>
      <w:r w:rsidRPr="00321D48">
        <w:rPr>
          <w:b/>
          <w:i/>
          <w:sz w:val="24"/>
        </w:rPr>
        <w:t xml:space="preserve">he UE is not expected to transmit PUCCH/PUSCH or receive PDCCH/PDSCH on </w:t>
      </w:r>
      <w:r w:rsidRPr="00321D48">
        <w:rPr>
          <w:rFonts w:eastAsia="MS Mincho"/>
          <w:b/>
          <w:i/>
          <w:sz w:val="24"/>
          <w:lang w:eastAsia="ja-JP"/>
        </w:rPr>
        <w:t>SSB</w:t>
      </w:r>
      <w:r w:rsidRPr="00321D48">
        <w:rPr>
          <w:b/>
          <w:i/>
          <w:sz w:val="24"/>
        </w:rPr>
        <w:t xml:space="preserve"> symbols to be measured</w:t>
      </w:r>
      <w:r w:rsidRPr="00321D48">
        <w:rPr>
          <w:rFonts w:eastAsia="MS Mincho" w:hint="eastAsia"/>
          <w:b/>
          <w:i/>
          <w:sz w:val="24"/>
          <w:lang w:eastAsia="ja-JP"/>
        </w:rPr>
        <w:t xml:space="preserve"> for </w:t>
      </w:r>
      <w:r w:rsidRPr="00321D48">
        <w:rPr>
          <w:rFonts w:eastAsia="MS Mincho"/>
          <w:b/>
          <w:i/>
          <w:sz w:val="24"/>
          <w:lang w:eastAsia="ja-JP"/>
        </w:rPr>
        <w:t>L1-RSRP for candidate beam detection</w:t>
      </w:r>
      <w:r w:rsidRPr="00321D48">
        <w:rPr>
          <w:rFonts w:eastAsia="MS Mincho" w:hint="eastAsia"/>
          <w:b/>
          <w:i/>
          <w:sz w:val="24"/>
          <w:lang w:eastAsia="ja-JP"/>
        </w:rPr>
        <w:t>, except for RMSI PDCCH/PDSCH and PDCCH/PDSCH which is not required to be received by RRC_CONNECTED mode UE.</w:t>
      </w:r>
      <w:r w:rsidRPr="00321D48">
        <w:rPr>
          <w:b/>
          <w:i/>
          <w:sz w:val="24"/>
        </w:rPr>
        <w:t xml:space="preserve"> </w:t>
      </w:r>
    </w:p>
    <w:p w:rsidR="00257D92" w:rsidRPr="00170B99"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170B99">
        <w:rPr>
          <w:rFonts w:asciiTheme="minorHAnsi" w:eastAsiaTheme="minorEastAsia" w:hAnsiTheme="minorHAnsi" w:cstheme="minorBidi"/>
          <w:b/>
          <w:sz w:val="24"/>
          <w:szCs w:val="22"/>
          <w:lang w:val="en-US" w:eastAsia="zh-TW"/>
        </w:rPr>
        <w:t>Reference</w:t>
      </w:r>
    </w:p>
    <w:p w:rsidR="00A24CAB" w:rsidRPr="002056CB" w:rsidRDefault="00E635B7" w:rsidP="002056CB">
      <w:pPr>
        <w:tabs>
          <w:tab w:val="left" w:pos="1985"/>
        </w:tabs>
        <w:ind w:left="1980" w:hanging="1980"/>
        <w:jc w:val="both"/>
        <w:rPr>
          <w:rFonts w:ascii="Arial" w:eastAsia="SimSun" w:hAnsi="Arial"/>
          <w:sz w:val="24"/>
        </w:rPr>
      </w:pPr>
      <w:r w:rsidRPr="00170B99">
        <w:rPr>
          <w:rFonts w:eastAsia="新細明體" w:cs="Calibri"/>
          <w:color w:val="0D0D0D"/>
          <w:lang w:eastAsia="zh-TW"/>
        </w:rPr>
        <w:t xml:space="preserve">[1] </w:t>
      </w:r>
      <w:r w:rsidR="002056CB" w:rsidRPr="002056CB">
        <w:rPr>
          <w:rFonts w:eastAsia="新細明體" w:cs="Calibri"/>
          <w:color w:val="0D0D0D"/>
          <w:lang w:eastAsia="zh-TW"/>
        </w:rPr>
        <w:t>R4-1811426</w:t>
      </w:r>
      <w:r w:rsidRPr="00170B99">
        <w:rPr>
          <w:rFonts w:eastAsia="新細明體" w:cs="Calibri"/>
          <w:color w:val="0D0D0D"/>
          <w:lang w:eastAsia="zh-TW"/>
        </w:rPr>
        <w:t>, “</w:t>
      </w:r>
      <w:r w:rsidR="002056CB" w:rsidRPr="002056CB">
        <w:rPr>
          <w:rFonts w:eastAsia="新細明體" w:cs="Calibri"/>
          <w:color w:val="0D0D0D"/>
          <w:lang w:eastAsia="zh-TW"/>
        </w:rPr>
        <w:t>Simulation assumption for evaluation of L1-RSRP measurement accuracy</w:t>
      </w:r>
      <w:r w:rsidRPr="00170B99">
        <w:rPr>
          <w:rFonts w:eastAsia="新細明體" w:cs="Calibri"/>
          <w:color w:val="0D0D0D"/>
          <w:lang w:eastAsia="zh-TW"/>
        </w:rPr>
        <w:t xml:space="preserve">”, </w:t>
      </w:r>
      <w:r w:rsidR="00D8467C" w:rsidRPr="00170B99">
        <w:rPr>
          <w:rFonts w:eastAsia="新細明體" w:cs="Calibri"/>
          <w:color w:val="0D0D0D"/>
          <w:lang w:eastAsia="zh-TW"/>
        </w:rPr>
        <w:t>Huawei.</w:t>
      </w:r>
      <w:r w:rsidR="0013498B" w:rsidRPr="004F22BB">
        <w:t xml:space="preserve"> </w:t>
      </w:r>
    </w:p>
    <w:sectPr w:rsidR="00A24CA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2A6" w:rsidRDefault="009802A6" w:rsidP="008B46F2">
      <w:pPr>
        <w:spacing w:after="0" w:line="240" w:lineRule="auto"/>
      </w:pPr>
      <w:r>
        <w:separator/>
      </w:r>
    </w:p>
  </w:endnote>
  <w:endnote w:type="continuationSeparator" w:id="0">
    <w:p w:rsidR="009802A6" w:rsidRDefault="009802A6"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2A6" w:rsidRDefault="009802A6" w:rsidP="008B46F2">
      <w:pPr>
        <w:spacing w:after="0" w:line="240" w:lineRule="auto"/>
      </w:pPr>
      <w:r>
        <w:separator/>
      </w:r>
    </w:p>
  </w:footnote>
  <w:footnote w:type="continuationSeparator" w:id="0">
    <w:p w:rsidR="009802A6" w:rsidRDefault="009802A6"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194F"/>
    <w:rsid w:val="000124A6"/>
    <w:rsid w:val="00013455"/>
    <w:rsid w:val="000155B9"/>
    <w:rsid w:val="0001583A"/>
    <w:rsid w:val="00017C38"/>
    <w:rsid w:val="000200EB"/>
    <w:rsid w:val="00023441"/>
    <w:rsid w:val="00024D96"/>
    <w:rsid w:val="00036F05"/>
    <w:rsid w:val="00040AE5"/>
    <w:rsid w:val="00042DB9"/>
    <w:rsid w:val="00045178"/>
    <w:rsid w:val="0004581B"/>
    <w:rsid w:val="00051248"/>
    <w:rsid w:val="00052C73"/>
    <w:rsid w:val="00053C66"/>
    <w:rsid w:val="000553EB"/>
    <w:rsid w:val="00055B1C"/>
    <w:rsid w:val="000627DD"/>
    <w:rsid w:val="000629FD"/>
    <w:rsid w:val="00063BF6"/>
    <w:rsid w:val="00065A8B"/>
    <w:rsid w:val="00065C5F"/>
    <w:rsid w:val="00067FE4"/>
    <w:rsid w:val="0007461A"/>
    <w:rsid w:val="00075BFA"/>
    <w:rsid w:val="00076F85"/>
    <w:rsid w:val="00085372"/>
    <w:rsid w:val="00085411"/>
    <w:rsid w:val="0009115D"/>
    <w:rsid w:val="00091660"/>
    <w:rsid w:val="00092EB9"/>
    <w:rsid w:val="0009445D"/>
    <w:rsid w:val="000946FA"/>
    <w:rsid w:val="00094BC2"/>
    <w:rsid w:val="00094D42"/>
    <w:rsid w:val="000952FD"/>
    <w:rsid w:val="000A11A9"/>
    <w:rsid w:val="000A1C2A"/>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B8F"/>
    <w:rsid w:val="000D437D"/>
    <w:rsid w:val="000D5A6C"/>
    <w:rsid w:val="000D5DFC"/>
    <w:rsid w:val="000D72AD"/>
    <w:rsid w:val="000E035C"/>
    <w:rsid w:val="000E1CAE"/>
    <w:rsid w:val="000E2B7A"/>
    <w:rsid w:val="000E5759"/>
    <w:rsid w:val="000E5BD7"/>
    <w:rsid w:val="000E62B9"/>
    <w:rsid w:val="000E6DD2"/>
    <w:rsid w:val="000F364D"/>
    <w:rsid w:val="000F3DE0"/>
    <w:rsid w:val="000F3FCB"/>
    <w:rsid w:val="000F4C51"/>
    <w:rsid w:val="000F7CE2"/>
    <w:rsid w:val="00100244"/>
    <w:rsid w:val="001009C1"/>
    <w:rsid w:val="0010295D"/>
    <w:rsid w:val="00103456"/>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02EB"/>
    <w:rsid w:val="00131F1B"/>
    <w:rsid w:val="0013498B"/>
    <w:rsid w:val="00135FF6"/>
    <w:rsid w:val="00142A74"/>
    <w:rsid w:val="00142F86"/>
    <w:rsid w:val="00143177"/>
    <w:rsid w:val="00143658"/>
    <w:rsid w:val="00144B89"/>
    <w:rsid w:val="00150268"/>
    <w:rsid w:val="001507E0"/>
    <w:rsid w:val="001539B0"/>
    <w:rsid w:val="001543CF"/>
    <w:rsid w:val="001549B6"/>
    <w:rsid w:val="0015554A"/>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79A"/>
    <w:rsid w:val="00195D5F"/>
    <w:rsid w:val="00196DBD"/>
    <w:rsid w:val="00197D40"/>
    <w:rsid w:val="001A0A87"/>
    <w:rsid w:val="001A4524"/>
    <w:rsid w:val="001A4683"/>
    <w:rsid w:val="001A52BB"/>
    <w:rsid w:val="001A62A5"/>
    <w:rsid w:val="001B363A"/>
    <w:rsid w:val="001B427D"/>
    <w:rsid w:val="001B579F"/>
    <w:rsid w:val="001B62BD"/>
    <w:rsid w:val="001C17B6"/>
    <w:rsid w:val="001C41AB"/>
    <w:rsid w:val="001C4986"/>
    <w:rsid w:val="001C4BF2"/>
    <w:rsid w:val="001C5A7E"/>
    <w:rsid w:val="001D257C"/>
    <w:rsid w:val="001D29CC"/>
    <w:rsid w:val="001D5B4C"/>
    <w:rsid w:val="001D5C26"/>
    <w:rsid w:val="001E027A"/>
    <w:rsid w:val="001E160E"/>
    <w:rsid w:val="001E5079"/>
    <w:rsid w:val="001E5E47"/>
    <w:rsid w:val="001E633E"/>
    <w:rsid w:val="001E6A15"/>
    <w:rsid w:val="001E6B2B"/>
    <w:rsid w:val="001F08A9"/>
    <w:rsid w:val="001F0FCC"/>
    <w:rsid w:val="001F2C71"/>
    <w:rsid w:val="001F36A2"/>
    <w:rsid w:val="001F3963"/>
    <w:rsid w:val="001F5CF3"/>
    <w:rsid w:val="001F70A4"/>
    <w:rsid w:val="002012DB"/>
    <w:rsid w:val="00203D65"/>
    <w:rsid w:val="002056CB"/>
    <w:rsid w:val="00206812"/>
    <w:rsid w:val="002103FC"/>
    <w:rsid w:val="00214420"/>
    <w:rsid w:val="00214F29"/>
    <w:rsid w:val="00214FB5"/>
    <w:rsid w:val="00216288"/>
    <w:rsid w:val="00221265"/>
    <w:rsid w:val="00221717"/>
    <w:rsid w:val="00222B9C"/>
    <w:rsid w:val="00225AA7"/>
    <w:rsid w:val="00227CB6"/>
    <w:rsid w:val="00234A09"/>
    <w:rsid w:val="00234A41"/>
    <w:rsid w:val="00236704"/>
    <w:rsid w:val="00241280"/>
    <w:rsid w:val="00241F11"/>
    <w:rsid w:val="00244433"/>
    <w:rsid w:val="0024449F"/>
    <w:rsid w:val="00245616"/>
    <w:rsid w:val="00246BB9"/>
    <w:rsid w:val="00247622"/>
    <w:rsid w:val="00252B7E"/>
    <w:rsid w:val="00253F3D"/>
    <w:rsid w:val="00254DCC"/>
    <w:rsid w:val="00257D92"/>
    <w:rsid w:val="00262C8C"/>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42C0"/>
    <w:rsid w:val="00295E51"/>
    <w:rsid w:val="00295E5E"/>
    <w:rsid w:val="00295E8D"/>
    <w:rsid w:val="002A1486"/>
    <w:rsid w:val="002A202E"/>
    <w:rsid w:val="002A2FBC"/>
    <w:rsid w:val="002A392D"/>
    <w:rsid w:val="002A4D70"/>
    <w:rsid w:val="002A555A"/>
    <w:rsid w:val="002A6567"/>
    <w:rsid w:val="002B072E"/>
    <w:rsid w:val="002B0E88"/>
    <w:rsid w:val="002B205A"/>
    <w:rsid w:val="002B2097"/>
    <w:rsid w:val="002B521C"/>
    <w:rsid w:val="002C1909"/>
    <w:rsid w:val="002C1C95"/>
    <w:rsid w:val="002C51B9"/>
    <w:rsid w:val="002C71EF"/>
    <w:rsid w:val="002D1433"/>
    <w:rsid w:val="002D2689"/>
    <w:rsid w:val="002D6067"/>
    <w:rsid w:val="002D655E"/>
    <w:rsid w:val="002D6F97"/>
    <w:rsid w:val="002D7D16"/>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DB3"/>
    <w:rsid w:val="00332B16"/>
    <w:rsid w:val="00333616"/>
    <w:rsid w:val="00333B6C"/>
    <w:rsid w:val="003358CA"/>
    <w:rsid w:val="00337EC4"/>
    <w:rsid w:val="003400D9"/>
    <w:rsid w:val="00342262"/>
    <w:rsid w:val="0034272F"/>
    <w:rsid w:val="00344F24"/>
    <w:rsid w:val="00355C00"/>
    <w:rsid w:val="003572BA"/>
    <w:rsid w:val="00357CDE"/>
    <w:rsid w:val="00361114"/>
    <w:rsid w:val="003621EF"/>
    <w:rsid w:val="00370617"/>
    <w:rsid w:val="003727B8"/>
    <w:rsid w:val="003732D8"/>
    <w:rsid w:val="00373C8B"/>
    <w:rsid w:val="003765A0"/>
    <w:rsid w:val="00376AF2"/>
    <w:rsid w:val="003779CD"/>
    <w:rsid w:val="00384A15"/>
    <w:rsid w:val="00390F86"/>
    <w:rsid w:val="00394E39"/>
    <w:rsid w:val="00395315"/>
    <w:rsid w:val="00396914"/>
    <w:rsid w:val="003A0395"/>
    <w:rsid w:val="003A216D"/>
    <w:rsid w:val="003A4FB1"/>
    <w:rsid w:val="003B05A8"/>
    <w:rsid w:val="003B1704"/>
    <w:rsid w:val="003B307D"/>
    <w:rsid w:val="003B3FE2"/>
    <w:rsid w:val="003B4B0F"/>
    <w:rsid w:val="003B5D89"/>
    <w:rsid w:val="003B5FE8"/>
    <w:rsid w:val="003B618B"/>
    <w:rsid w:val="003C5132"/>
    <w:rsid w:val="003C7400"/>
    <w:rsid w:val="003D0253"/>
    <w:rsid w:val="003E3889"/>
    <w:rsid w:val="003E39ED"/>
    <w:rsid w:val="003E7B43"/>
    <w:rsid w:val="003F0E9A"/>
    <w:rsid w:val="003F4C52"/>
    <w:rsid w:val="003F5DF8"/>
    <w:rsid w:val="003F69F7"/>
    <w:rsid w:val="00401F19"/>
    <w:rsid w:val="00403ED0"/>
    <w:rsid w:val="00405438"/>
    <w:rsid w:val="00405966"/>
    <w:rsid w:val="004149C3"/>
    <w:rsid w:val="004152B4"/>
    <w:rsid w:val="00416D77"/>
    <w:rsid w:val="00421B1D"/>
    <w:rsid w:val="00421D97"/>
    <w:rsid w:val="00421F6B"/>
    <w:rsid w:val="0042222E"/>
    <w:rsid w:val="00422B53"/>
    <w:rsid w:val="00426796"/>
    <w:rsid w:val="00426C8C"/>
    <w:rsid w:val="00427FD4"/>
    <w:rsid w:val="0043034F"/>
    <w:rsid w:val="00434D81"/>
    <w:rsid w:val="00440799"/>
    <w:rsid w:val="00441219"/>
    <w:rsid w:val="00441291"/>
    <w:rsid w:val="0044171D"/>
    <w:rsid w:val="004426A6"/>
    <w:rsid w:val="00447C8A"/>
    <w:rsid w:val="00455FEC"/>
    <w:rsid w:val="004564B8"/>
    <w:rsid w:val="0046132A"/>
    <w:rsid w:val="00461770"/>
    <w:rsid w:val="004640BA"/>
    <w:rsid w:val="00465DF6"/>
    <w:rsid w:val="00466D7F"/>
    <w:rsid w:val="00467337"/>
    <w:rsid w:val="00470794"/>
    <w:rsid w:val="004708EF"/>
    <w:rsid w:val="00473805"/>
    <w:rsid w:val="00475200"/>
    <w:rsid w:val="00477D9F"/>
    <w:rsid w:val="00480E4C"/>
    <w:rsid w:val="004812CD"/>
    <w:rsid w:val="004847BD"/>
    <w:rsid w:val="00487D05"/>
    <w:rsid w:val="00487F0A"/>
    <w:rsid w:val="00491B22"/>
    <w:rsid w:val="00494E74"/>
    <w:rsid w:val="0049540D"/>
    <w:rsid w:val="0049556F"/>
    <w:rsid w:val="004957F4"/>
    <w:rsid w:val="00495B09"/>
    <w:rsid w:val="004976C5"/>
    <w:rsid w:val="004A31AB"/>
    <w:rsid w:val="004A5BF0"/>
    <w:rsid w:val="004A601B"/>
    <w:rsid w:val="004A6C76"/>
    <w:rsid w:val="004B2BFE"/>
    <w:rsid w:val="004C0E5F"/>
    <w:rsid w:val="004C1E3A"/>
    <w:rsid w:val="004C64BD"/>
    <w:rsid w:val="004D0311"/>
    <w:rsid w:val="004D04F9"/>
    <w:rsid w:val="004D05EF"/>
    <w:rsid w:val="004D0EFF"/>
    <w:rsid w:val="004D3E91"/>
    <w:rsid w:val="004E09E4"/>
    <w:rsid w:val="004E2B4B"/>
    <w:rsid w:val="004E3927"/>
    <w:rsid w:val="004E41E3"/>
    <w:rsid w:val="004E4887"/>
    <w:rsid w:val="004E4955"/>
    <w:rsid w:val="004F22BB"/>
    <w:rsid w:val="004F3668"/>
    <w:rsid w:val="004F5C89"/>
    <w:rsid w:val="004F77A6"/>
    <w:rsid w:val="00502D59"/>
    <w:rsid w:val="00503AD1"/>
    <w:rsid w:val="00505955"/>
    <w:rsid w:val="005059EE"/>
    <w:rsid w:val="005072BA"/>
    <w:rsid w:val="005109F5"/>
    <w:rsid w:val="0051325B"/>
    <w:rsid w:val="00515004"/>
    <w:rsid w:val="0051555B"/>
    <w:rsid w:val="00516C88"/>
    <w:rsid w:val="00517915"/>
    <w:rsid w:val="00520902"/>
    <w:rsid w:val="0052200C"/>
    <w:rsid w:val="005226D7"/>
    <w:rsid w:val="005266D0"/>
    <w:rsid w:val="0052791F"/>
    <w:rsid w:val="005324E5"/>
    <w:rsid w:val="005340C0"/>
    <w:rsid w:val="00535129"/>
    <w:rsid w:val="00537F65"/>
    <w:rsid w:val="005424C8"/>
    <w:rsid w:val="0054550E"/>
    <w:rsid w:val="00547527"/>
    <w:rsid w:val="005515B0"/>
    <w:rsid w:val="00560D26"/>
    <w:rsid w:val="005635E1"/>
    <w:rsid w:val="00566A9D"/>
    <w:rsid w:val="005722FF"/>
    <w:rsid w:val="00572C7D"/>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B1303"/>
    <w:rsid w:val="005B1696"/>
    <w:rsid w:val="005B20E8"/>
    <w:rsid w:val="005B4374"/>
    <w:rsid w:val="005B57B2"/>
    <w:rsid w:val="005C06E9"/>
    <w:rsid w:val="005C24AB"/>
    <w:rsid w:val="005C356C"/>
    <w:rsid w:val="005C597E"/>
    <w:rsid w:val="005C7C0F"/>
    <w:rsid w:val="005D28A7"/>
    <w:rsid w:val="005D2CD0"/>
    <w:rsid w:val="005D5851"/>
    <w:rsid w:val="005E0052"/>
    <w:rsid w:val="005E232D"/>
    <w:rsid w:val="005E25B8"/>
    <w:rsid w:val="005E41E1"/>
    <w:rsid w:val="005E762A"/>
    <w:rsid w:val="005F0967"/>
    <w:rsid w:val="005F24AD"/>
    <w:rsid w:val="005F79A9"/>
    <w:rsid w:val="00600F57"/>
    <w:rsid w:val="00601836"/>
    <w:rsid w:val="00602705"/>
    <w:rsid w:val="006032C0"/>
    <w:rsid w:val="006058DA"/>
    <w:rsid w:val="00606D6A"/>
    <w:rsid w:val="00611FCD"/>
    <w:rsid w:val="006135CF"/>
    <w:rsid w:val="0061399E"/>
    <w:rsid w:val="00614A7D"/>
    <w:rsid w:val="00615773"/>
    <w:rsid w:val="0061578C"/>
    <w:rsid w:val="00616A16"/>
    <w:rsid w:val="00617D0F"/>
    <w:rsid w:val="00621020"/>
    <w:rsid w:val="006219C5"/>
    <w:rsid w:val="00622539"/>
    <w:rsid w:val="006227C7"/>
    <w:rsid w:val="0062393F"/>
    <w:rsid w:val="00624E1F"/>
    <w:rsid w:val="00624F50"/>
    <w:rsid w:val="00627F05"/>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814B5"/>
    <w:rsid w:val="0068167F"/>
    <w:rsid w:val="00685F43"/>
    <w:rsid w:val="0069259D"/>
    <w:rsid w:val="00693CDA"/>
    <w:rsid w:val="006A33D4"/>
    <w:rsid w:val="006B047F"/>
    <w:rsid w:val="006B101C"/>
    <w:rsid w:val="006B12DA"/>
    <w:rsid w:val="006B23B0"/>
    <w:rsid w:val="006B7556"/>
    <w:rsid w:val="006B76E4"/>
    <w:rsid w:val="006C02D2"/>
    <w:rsid w:val="006C47CE"/>
    <w:rsid w:val="006D0A13"/>
    <w:rsid w:val="006D467E"/>
    <w:rsid w:val="006D5E30"/>
    <w:rsid w:val="006E0653"/>
    <w:rsid w:val="006E1661"/>
    <w:rsid w:val="006E475D"/>
    <w:rsid w:val="006E4A33"/>
    <w:rsid w:val="006F0BC7"/>
    <w:rsid w:val="006F4F34"/>
    <w:rsid w:val="006F5FDD"/>
    <w:rsid w:val="006F6CD2"/>
    <w:rsid w:val="006F6D39"/>
    <w:rsid w:val="006F71A4"/>
    <w:rsid w:val="007022D6"/>
    <w:rsid w:val="007052A8"/>
    <w:rsid w:val="007055B2"/>
    <w:rsid w:val="00705B54"/>
    <w:rsid w:val="00706DE6"/>
    <w:rsid w:val="0070796B"/>
    <w:rsid w:val="00711365"/>
    <w:rsid w:val="00711956"/>
    <w:rsid w:val="007149D7"/>
    <w:rsid w:val="007153A3"/>
    <w:rsid w:val="007166FE"/>
    <w:rsid w:val="00717EC4"/>
    <w:rsid w:val="0072079A"/>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121"/>
    <w:rsid w:val="00766477"/>
    <w:rsid w:val="00772878"/>
    <w:rsid w:val="00775E0B"/>
    <w:rsid w:val="00781BA0"/>
    <w:rsid w:val="00791BDC"/>
    <w:rsid w:val="00797684"/>
    <w:rsid w:val="00797A38"/>
    <w:rsid w:val="007A2398"/>
    <w:rsid w:val="007A7BF0"/>
    <w:rsid w:val="007B23D4"/>
    <w:rsid w:val="007B5A95"/>
    <w:rsid w:val="007B6853"/>
    <w:rsid w:val="007C2F19"/>
    <w:rsid w:val="007C2F38"/>
    <w:rsid w:val="007C3642"/>
    <w:rsid w:val="007C4070"/>
    <w:rsid w:val="007C68F3"/>
    <w:rsid w:val="007C69DE"/>
    <w:rsid w:val="007C6AED"/>
    <w:rsid w:val="007D10B7"/>
    <w:rsid w:val="007D1446"/>
    <w:rsid w:val="007D55DB"/>
    <w:rsid w:val="007D76F2"/>
    <w:rsid w:val="007E089D"/>
    <w:rsid w:val="007E2622"/>
    <w:rsid w:val="007E2F64"/>
    <w:rsid w:val="007E5F83"/>
    <w:rsid w:val="007E767B"/>
    <w:rsid w:val="007E7F43"/>
    <w:rsid w:val="007F38C5"/>
    <w:rsid w:val="007F5938"/>
    <w:rsid w:val="0080175B"/>
    <w:rsid w:val="008123CF"/>
    <w:rsid w:val="00813580"/>
    <w:rsid w:val="00813ABA"/>
    <w:rsid w:val="00815528"/>
    <w:rsid w:val="00815FE4"/>
    <w:rsid w:val="00817B80"/>
    <w:rsid w:val="0082275E"/>
    <w:rsid w:val="00823E1B"/>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350E"/>
    <w:rsid w:val="00853AAE"/>
    <w:rsid w:val="00854510"/>
    <w:rsid w:val="00855608"/>
    <w:rsid w:val="00862DA5"/>
    <w:rsid w:val="00863843"/>
    <w:rsid w:val="00864158"/>
    <w:rsid w:val="00864F8E"/>
    <w:rsid w:val="00865E0A"/>
    <w:rsid w:val="0087195F"/>
    <w:rsid w:val="00873DE4"/>
    <w:rsid w:val="008744A4"/>
    <w:rsid w:val="008766EC"/>
    <w:rsid w:val="00880EA6"/>
    <w:rsid w:val="008834D4"/>
    <w:rsid w:val="00885174"/>
    <w:rsid w:val="00886C1C"/>
    <w:rsid w:val="00890062"/>
    <w:rsid w:val="0089738D"/>
    <w:rsid w:val="008A4FC6"/>
    <w:rsid w:val="008A55AB"/>
    <w:rsid w:val="008B0849"/>
    <w:rsid w:val="008B46F2"/>
    <w:rsid w:val="008B6D18"/>
    <w:rsid w:val="008B6FAF"/>
    <w:rsid w:val="008C0DCB"/>
    <w:rsid w:val="008C0E7D"/>
    <w:rsid w:val="008C1AB9"/>
    <w:rsid w:val="008C1E83"/>
    <w:rsid w:val="008C4097"/>
    <w:rsid w:val="008C77BE"/>
    <w:rsid w:val="008D096D"/>
    <w:rsid w:val="008D15E8"/>
    <w:rsid w:val="008D1A03"/>
    <w:rsid w:val="008D242B"/>
    <w:rsid w:val="008D2B06"/>
    <w:rsid w:val="008D493A"/>
    <w:rsid w:val="008D4ADB"/>
    <w:rsid w:val="008D6865"/>
    <w:rsid w:val="008D6910"/>
    <w:rsid w:val="008E5E49"/>
    <w:rsid w:val="008E7348"/>
    <w:rsid w:val="008F0B55"/>
    <w:rsid w:val="008F0C5C"/>
    <w:rsid w:val="008F4302"/>
    <w:rsid w:val="008F6051"/>
    <w:rsid w:val="008F7F64"/>
    <w:rsid w:val="00902380"/>
    <w:rsid w:val="00902EBC"/>
    <w:rsid w:val="00902FCE"/>
    <w:rsid w:val="0090523B"/>
    <w:rsid w:val="00906066"/>
    <w:rsid w:val="009066FF"/>
    <w:rsid w:val="00910BBC"/>
    <w:rsid w:val="009139BF"/>
    <w:rsid w:val="00915CCD"/>
    <w:rsid w:val="009166AC"/>
    <w:rsid w:val="0091725A"/>
    <w:rsid w:val="00922EF9"/>
    <w:rsid w:val="00924B3E"/>
    <w:rsid w:val="00925E48"/>
    <w:rsid w:val="009267F3"/>
    <w:rsid w:val="009312C1"/>
    <w:rsid w:val="009337B1"/>
    <w:rsid w:val="00934044"/>
    <w:rsid w:val="009365BA"/>
    <w:rsid w:val="00936F1D"/>
    <w:rsid w:val="009402B3"/>
    <w:rsid w:val="00941CB1"/>
    <w:rsid w:val="009424F0"/>
    <w:rsid w:val="00942953"/>
    <w:rsid w:val="00946123"/>
    <w:rsid w:val="009473B5"/>
    <w:rsid w:val="00951A20"/>
    <w:rsid w:val="00952D77"/>
    <w:rsid w:val="00953218"/>
    <w:rsid w:val="00955455"/>
    <w:rsid w:val="00955DF1"/>
    <w:rsid w:val="00962D03"/>
    <w:rsid w:val="00963344"/>
    <w:rsid w:val="00965706"/>
    <w:rsid w:val="00965F73"/>
    <w:rsid w:val="00966AA9"/>
    <w:rsid w:val="00967599"/>
    <w:rsid w:val="00970125"/>
    <w:rsid w:val="00970641"/>
    <w:rsid w:val="009724DB"/>
    <w:rsid w:val="009729EF"/>
    <w:rsid w:val="00973E36"/>
    <w:rsid w:val="00973FD5"/>
    <w:rsid w:val="009751FE"/>
    <w:rsid w:val="009752A7"/>
    <w:rsid w:val="00975ED4"/>
    <w:rsid w:val="00976891"/>
    <w:rsid w:val="009801C3"/>
    <w:rsid w:val="009802A6"/>
    <w:rsid w:val="00980886"/>
    <w:rsid w:val="00980F7F"/>
    <w:rsid w:val="00982348"/>
    <w:rsid w:val="009827C7"/>
    <w:rsid w:val="00983B93"/>
    <w:rsid w:val="00984229"/>
    <w:rsid w:val="00984F01"/>
    <w:rsid w:val="00986658"/>
    <w:rsid w:val="0098700C"/>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F0192"/>
    <w:rsid w:val="009F10E9"/>
    <w:rsid w:val="009F53CF"/>
    <w:rsid w:val="009F5703"/>
    <w:rsid w:val="00A04A49"/>
    <w:rsid w:val="00A05924"/>
    <w:rsid w:val="00A10095"/>
    <w:rsid w:val="00A12447"/>
    <w:rsid w:val="00A124E5"/>
    <w:rsid w:val="00A127E3"/>
    <w:rsid w:val="00A1310B"/>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63D2"/>
    <w:rsid w:val="00A57179"/>
    <w:rsid w:val="00A60FD0"/>
    <w:rsid w:val="00A63102"/>
    <w:rsid w:val="00A631D8"/>
    <w:rsid w:val="00A64D5D"/>
    <w:rsid w:val="00A676EF"/>
    <w:rsid w:val="00A70087"/>
    <w:rsid w:val="00A70ECE"/>
    <w:rsid w:val="00A72E25"/>
    <w:rsid w:val="00A73AF2"/>
    <w:rsid w:val="00A76C88"/>
    <w:rsid w:val="00A82614"/>
    <w:rsid w:val="00A846B8"/>
    <w:rsid w:val="00A84C9A"/>
    <w:rsid w:val="00A87BDD"/>
    <w:rsid w:val="00A9133A"/>
    <w:rsid w:val="00A92FFF"/>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797"/>
    <w:rsid w:val="00B00CC3"/>
    <w:rsid w:val="00B0126F"/>
    <w:rsid w:val="00B0528E"/>
    <w:rsid w:val="00B0676F"/>
    <w:rsid w:val="00B069FE"/>
    <w:rsid w:val="00B07D53"/>
    <w:rsid w:val="00B10524"/>
    <w:rsid w:val="00B11B22"/>
    <w:rsid w:val="00B12A4A"/>
    <w:rsid w:val="00B145EC"/>
    <w:rsid w:val="00B17AEB"/>
    <w:rsid w:val="00B21CB0"/>
    <w:rsid w:val="00B23290"/>
    <w:rsid w:val="00B23AA6"/>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383A"/>
    <w:rsid w:val="00B546BC"/>
    <w:rsid w:val="00B56114"/>
    <w:rsid w:val="00B60E69"/>
    <w:rsid w:val="00B6226A"/>
    <w:rsid w:val="00B6636D"/>
    <w:rsid w:val="00B66956"/>
    <w:rsid w:val="00B66EDA"/>
    <w:rsid w:val="00B672A4"/>
    <w:rsid w:val="00B67FB0"/>
    <w:rsid w:val="00B7034D"/>
    <w:rsid w:val="00B71E4B"/>
    <w:rsid w:val="00B7336F"/>
    <w:rsid w:val="00B73778"/>
    <w:rsid w:val="00B757A7"/>
    <w:rsid w:val="00B7650D"/>
    <w:rsid w:val="00B83762"/>
    <w:rsid w:val="00B8457C"/>
    <w:rsid w:val="00B85346"/>
    <w:rsid w:val="00B868E6"/>
    <w:rsid w:val="00B91413"/>
    <w:rsid w:val="00BA2682"/>
    <w:rsid w:val="00BA5637"/>
    <w:rsid w:val="00BA574B"/>
    <w:rsid w:val="00BA7C7D"/>
    <w:rsid w:val="00BA7CBA"/>
    <w:rsid w:val="00BB4A76"/>
    <w:rsid w:val="00BB4B13"/>
    <w:rsid w:val="00BB62FF"/>
    <w:rsid w:val="00BB6C9F"/>
    <w:rsid w:val="00BB7226"/>
    <w:rsid w:val="00BB74FC"/>
    <w:rsid w:val="00BB7D07"/>
    <w:rsid w:val="00BC037D"/>
    <w:rsid w:val="00BC4C1C"/>
    <w:rsid w:val="00BC52E6"/>
    <w:rsid w:val="00BC56A9"/>
    <w:rsid w:val="00BC62BA"/>
    <w:rsid w:val="00BC711D"/>
    <w:rsid w:val="00BD0219"/>
    <w:rsid w:val="00BD10B2"/>
    <w:rsid w:val="00BD1A8A"/>
    <w:rsid w:val="00BD3846"/>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672A1"/>
    <w:rsid w:val="00C714B1"/>
    <w:rsid w:val="00C772C1"/>
    <w:rsid w:val="00C806B5"/>
    <w:rsid w:val="00C82393"/>
    <w:rsid w:val="00C82F7B"/>
    <w:rsid w:val="00C84C5E"/>
    <w:rsid w:val="00C85414"/>
    <w:rsid w:val="00C8562F"/>
    <w:rsid w:val="00C91CE2"/>
    <w:rsid w:val="00C956FD"/>
    <w:rsid w:val="00C975BF"/>
    <w:rsid w:val="00C97EC6"/>
    <w:rsid w:val="00CA2000"/>
    <w:rsid w:val="00CA2BED"/>
    <w:rsid w:val="00CA4215"/>
    <w:rsid w:val="00CA5411"/>
    <w:rsid w:val="00CA6778"/>
    <w:rsid w:val="00CA7C42"/>
    <w:rsid w:val="00CB5FB6"/>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E12F2"/>
    <w:rsid w:val="00CE2631"/>
    <w:rsid w:val="00CE2A08"/>
    <w:rsid w:val="00CE30D3"/>
    <w:rsid w:val="00CE33C6"/>
    <w:rsid w:val="00CE597C"/>
    <w:rsid w:val="00CE62B9"/>
    <w:rsid w:val="00CF05BF"/>
    <w:rsid w:val="00CF124C"/>
    <w:rsid w:val="00CF7ED8"/>
    <w:rsid w:val="00D015C7"/>
    <w:rsid w:val="00D01813"/>
    <w:rsid w:val="00D04252"/>
    <w:rsid w:val="00D0428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47658"/>
    <w:rsid w:val="00D50D1B"/>
    <w:rsid w:val="00D52DD6"/>
    <w:rsid w:val="00D53BD4"/>
    <w:rsid w:val="00D560E1"/>
    <w:rsid w:val="00D62051"/>
    <w:rsid w:val="00D62ECD"/>
    <w:rsid w:val="00D6434F"/>
    <w:rsid w:val="00D66D0F"/>
    <w:rsid w:val="00D673A9"/>
    <w:rsid w:val="00D72E12"/>
    <w:rsid w:val="00D730CB"/>
    <w:rsid w:val="00D7349E"/>
    <w:rsid w:val="00D765CB"/>
    <w:rsid w:val="00D77368"/>
    <w:rsid w:val="00D77376"/>
    <w:rsid w:val="00D82F45"/>
    <w:rsid w:val="00D8467C"/>
    <w:rsid w:val="00D84B1B"/>
    <w:rsid w:val="00D856F1"/>
    <w:rsid w:val="00D86075"/>
    <w:rsid w:val="00D877C8"/>
    <w:rsid w:val="00D87FBF"/>
    <w:rsid w:val="00D9052D"/>
    <w:rsid w:val="00D91DCD"/>
    <w:rsid w:val="00D92783"/>
    <w:rsid w:val="00D94426"/>
    <w:rsid w:val="00D97615"/>
    <w:rsid w:val="00DA1BF8"/>
    <w:rsid w:val="00DA4390"/>
    <w:rsid w:val="00DA4680"/>
    <w:rsid w:val="00DA5362"/>
    <w:rsid w:val="00DA62B2"/>
    <w:rsid w:val="00DB06AA"/>
    <w:rsid w:val="00DB16B2"/>
    <w:rsid w:val="00DB4847"/>
    <w:rsid w:val="00DB5050"/>
    <w:rsid w:val="00DB5FBE"/>
    <w:rsid w:val="00DB6D5B"/>
    <w:rsid w:val="00DC0875"/>
    <w:rsid w:val="00DC0D99"/>
    <w:rsid w:val="00DC1FE8"/>
    <w:rsid w:val="00DC36C0"/>
    <w:rsid w:val="00DC5415"/>
    <w:rsid w:val="00DC600C"/>
    <w:rsid w:val="00DC7419"/>
    <w:rsid w:val="00DD2C8A"/>
    <w:rsid w:val="00DD2D0A"/>
    <w:rsid w:val="00DD632D"/>
    <w:rsid w:val="00DD7D59"/>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7455"/>
    <w:rsid w:val="00E22059"/>
    <w:rsid w:val="00E222DB"/>
    <w:rsid w:val="00E23F4C"/>
    <w:rsid w:val="00E258E8"/>
    <w:rsid w:val="00E25E2B"/>
    <w:rsid w:val="00E268B6"/>
    <w:rsid w:val="00E26A8A"/>
    <w:rsid w:val="00E2710F"/>
    <w:rsid w:val="00E305AE"/>
    <w:rsid w:val="00E3498D"/>
    <w:rsid w:val="00E3639D"/>
    <w:rsid w:val="00E37D66"/>
    <w:rsid w:val="00E40BCE"/>
    <w:rsid w:val="00E43EA4"/>
    <w:rsid w:val="00E45E17"/>
    <w:rsid w:val="00E45EFE"/>
    <w:rsid w:val="00E5104A"/>
    <w:rsid w:val="00E51351"/>
    <w:rsid w:val="00E5381F"/>
    <w:rsid w:val="00E5472D"/>
    <w:rsid w:val="00E56BBD"/>
    <w:rsid w:val="00E57E3D"/>
    <w:rsid w:val="00E635B7"/>
    <w:rsid w:val="00E679C3"/>
    <w:rsid w:val="00E67E14"/>
    <w:rsid w:val="00E70949"/>
    <w:rsid w:val="00E71DDD"/>
    <w:rsid w:val="00E7404F"/>
    <w:rsid w:val="00E76BDA"/>
    <w:rsid w:val="00E77A6F"/>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122BE"/>
    <w:rsid w:val="00F203CD"/>
    <w:rsid w:val="00F20EC5"/>
    <w:rsid w:val="00F247B0"/>
    <w:rsid w:val="00F25FD4"/>
    <w:rsid w:val="00F26B5C"/>
    <w:rsid w:val="00F26EB2"/>
    <w:rsid w:val="00F315CB"/>
    <w:rsid w:val="00F32A48"/>
    <w:rsid w:val="00F333AF"/>
    <w:rsid w:val="00F3394A"/>
    <w:rsid w:val="00F341E4"/>
    <w:rsid w:val="00F35D07"/>
    <w:rsid w:val="00F3611A"/>
    <w:rsid w:val="00F43B6D"/>
    <w:rsid w:val="00F44FEA"/>
    <w:rsid w:val="00F51957"/>
    <w:rsid w:val="00F52DAB"/>
    <w:rsid w:val="00F57C41"/>
    <w:rsid w:val="00F603ED"/>
    <w:rsid w:val="00F6167B"/>
    <w:rsid w:val="00F61E76"/>
    <w:rsid w:val="00F63EB5"/>
    <w:rsid w:val="00F65DAD"/>
    <w:rsid w:val="00F67C85"/>
    <w:rsid w:val="00F67D16"/>
    <w:rsid w:val="00F71612"/>
    <w:rsid w:val="00F72882"/>
    <w:rsid w:val="00F7431A"/>
    <w:rsid w:val="00F81D40"/>
    <w:rsid w:val="00F81EBF"/>
    <w:rsid w:val="00F8292F"/>
    <w:rsid w:val="00F842A0"/>
    <w:rsid w:val="00F85728"/>
    <w:rsid w:val="00F866E3"/>
    <w:rsid w:val="00F879E7"/>
    <w:rsid w:val="00F903D1"/>
    <w:rsid w:val="00F90C02"/>
    <w:rsid w:val="00F918A8"/>
    <w:rsid w:val="00F952EB"/>
    <w:rsid w:val="00F96D3E"/>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docId w15:val="{16FDAE94-06F8-4C34-B08C-03C6928C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1172-FD8C-47F5-ACD7-8B2F4AA6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7</Pages>
  <Words>1911</Words>
  <Characters>10895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234</cp:revision>
  <dcterms:created xsi:type="dcterms:W3CDTF">2018-08-08T12:56:00Z</dcterms:created>
  <dcterms:modified xsi:type="dcterms:W3CDTF">2018-09-28T07:25:00Z</dcterms:modified>
</cp:coreProperties>
</file>